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0209B" w14:textId="4ED740E0" w:rsidR="00CE66C1" w:rsidRPr="0042120D" w:rsidRDefault="00CE66C1" w:rsidP="00CE66C1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CE66C1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6C0E72" w:rsidRPr="006C0E72">
        <w:rPr>
          <w:rFonts w:ascii="Arial" w:hAnsi="Arial" w:cs="Arial"/>
          <w:b/>
          <w:bCs/>
          <w:i/>
          <w:iCs/>
          <w:sz w:val="24"/>
          <w:szCs w:val="24"/>
        </w:rPr>
        <w:t>Creating Value by Meeting Client Planning Needs</w:t>
      </w:r>
    </w:p>
    <w:p w14:paraId="432F325F" w14:textId="77777777" w:rsidR="0042120D" w:rsidRPr="0042120D" w:rsidRDefault="0042120D" w:rsidP="0042120D">
      <w:pPr>
        <w:rPr>
          <w:rFonts w:ascii="Arial" w:hAnsi="Arial" w:cs="Arial"/>
          <w:sz w:val="24"/>
          <w:szCs w:val="24"/>
        </w:rPr>
      </w:pPr>
    </w:p>
    <w:p w14:paraId="2DB7E121" w14:textId="77777777" w:rsidR="006C0E72" w:rsidRPr="006C0E72" w:rsidRDefault="006C0E72" w:rsidP="006C0E72">
      <w:pPr>
        <w:jc w:val="center"/>
        <w:rPr>
          <w:rFonts w:ascii="Arial" w:hAnsi="Arial" w:cs="Arial"/>
          <w:sz w:val="24"/>
          <w:szCs w:val="24"/>
        </w:rPr>
      </w:pPr>
    </w:p>
    <w:p w14:paraId="1AD1B839" w14:textId="2D072F71" w:rsidR="006C0E72" w:rsidRPr="006C0E72" w:rsidRDefault="006C0E72" w:rsidP="006C0E72">
      <w:pPr>
        <w:jc w:val="center"/>
        <w:rPr>
          <w:rFonts w:ascii="Arial" w:hAnsi="Arial" w:cs="Arial"/>
          <w:sz w:val="24"/>
          <w:szCs w:val="24"/>
        </w:rPr>
      </w:pPr>
      <w:r w:rsidRPr="006C0E72">
        <w:rPr>
          <w:rFonts w:ascii="Arial" w:hAnsi="Arial" w:cs="Arial"/>
          <w:sz w:val="24"/>
          <w:szCs w:val="24"/>
        </w:rPr>
        <w:t xml:space="preserve">By 2022, 50% of investors will consider the ability to provide holistic goal planning as one of the most important </w:t>
      </w:r>
      <w:proofErr w:type="gramStart"/>
      <w:r w:rsidRPr="006C0E72">
        <w:rPr>
          <w:rFonts w:ascii="Arial" w:hAnsi="Arial" w:cs="Arial"/>
          <w:sz w:val="24"/>
          <w:szCs w:val="24"/>
        </w:rPr>
        <w:t>criterion</w:t>
      </w:r>
      <w:proofErr w:type="gramEnd"/>
      <w:r w:rsidRPr="006C0E72">
        <w:rPr>
          <w:rFonts w:ascii="Arial" w:hAnsi="Arial" w:cs="Arial"/>
          <w:sz w:val="24"/>
          <w:szCs w:val="24"/>
        </w:rPr>
        <w:t xml:space="preserve"> for selecting a wealth advisor.1</w:t>
      </w:r>
    </w:p>
    <w:p w14:paraId="7A952DDC" w14:textId="77777777" w:rsidR="006C0E72" w:rsidRPr="006C0E72" w:rsidRDefault="006C0E72" w:rsidP="006C0E72">
      <w:pPr>
        <w:jc w:val="center"/>
        <w:rPr>
          <w:rFonts w:ascii="Arial" w:hAnsi="Arial" w:cs="Arial"/>
          <w:sz w:val="24"/>
          <w:szCs w:val="24"/>
        </w:rPr>
      </w:pPr>
    </w:p>
    <w:p w14:paraId="480D48E2" w14:textId="77777777" w:rsidR="006C0E72" w:rsidRPr="006C0E72" w:rsidRDefault="006C0E72" w:rsidP="006C0E72">
      <w:pPr>
        <w:jc w:val="center"/>
        <w:rPr>
          <w:rFonts w:ascii="Arial" w:hAnsi="Arial" w:cs="Arial"/>
          <w:sz w:val="24"/>
          <w:szCs w:val="24"/>
        </w:rPr>
      </w:pPr>
      <w:r w:rsidRPr="006C0E72">
        <w:rPr>
          <w:rFonts w:ascii="Arial" w:hAnsi="Arial" w:cs="Arial"/>
          <w:sz w:val="24"/>
          <w:szCs w:val="24"/>
        </w:rPr>
        <w:t>The sooner you shift your business toward planning, the sooner you can begin to capitalize on these opportunities before your competition.</w:t>
      </w:r>
    </w:p>
    <w:p w14:paraId="01CF3EE7" w14:textId="77777777" w:rsidR="006C0E72" w:rsidRPr="006C0E72" w:rsidRDefault="006C0E72" w:rsidP="006C0E72">
      <w:pPr>
        <w:rPr>
          <w:rFonts w:ascii="Arial" w:hAnsi="Arial" w:cs="Arial"/>
          <w:sz w:val="24"/>
          <w:szCs w:val="24"/>
        </w:rPr>
      </w:pPr>
    </w:p>
    <w:p w14:paraId="7E81FED0" w14:textId="0C775642" w:rsidR="00CE66C1" w:rsidRDefault="006C0E72" w:rsidP="006C0E72">
      <w:pPr>
        <w:jc w:val="center"/>
        <w:rPr>
          <w:rFonts w:ascii="Arial" w:hAnsi="Arial" w:cs="Arial"/>
          <w:sz w:val="24"/>
          <w:szCs w:val="24"/>
        </w:rPr>
      </w:pPr>
      <w:r w:rsidRPr="006C0E72">
        <w:rPr>
          <w:rFonts w:ascii="Arial" w:hAnsi="Arial" w:cs="Arial"/>
          <w:sz w:val="24"/>
          <w:szCs w:val="24"/>
        </w:rPr>
        <w:t>Learn how you can streamline the financial planning process today in our white paper, Creating Value by Meeting Client Planning Needs from Foundational to Complex</w:t>
      </w:r>
    </w:p>
    <w:p w14:paraId="5934DFF1" w14:textId="77777777" w:rsidR="006C0E72" w:rsidRDefault="006C0E72" w:rsidP="006C0E72">
      <w:pPr>
        <w:jc w:val="center"/>
        <w:rPr>
          <w:rFonts w:ascii="Arial" w:hAnsi="Arial" w:cs="Arial"/>
          <w:sz w:val="24"/>
          <w:szCs w:val="24"/>
        </w:rPr>
      </w:pPr>
    </w:p>
    <w:p w14:paraId="14062A2D" w14:textId="2BE6FB38" w:rsidR="006C0E72" w:rsidRPr="006C0E72" w:rsidRDefault="006C0E72" w:rsidP="006C0E72">
      <w:pPr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6C0E72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DOWNLOAD WHITEPAPER</w:t>
      </w:r>
    </w:p>
    <w:p w14:paraId="574055CE" w14:textId="77777777" w:rsidR="006C0E72" w:rsidRDefault="006C0E72" w:rsidP="006C0E72">
      <w:pPr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</w:p>
    <w:p w14:paraId="220AF5F1" w14:textId="77777777" w:rsidR="00CE66C1" w:rsidRPr="00CE66C1" w:rsidRDefault="00CE66C1" w:rsidP="00CE66C1">
      <w:pPr>
        <w:jc w:val="center"/>
        <w:rPr>
          <w:rFonts w:ascii="Arial" w:hAnsi="Arial" w:cs="Arial"/>
          <w:sz w:val="24"/>
          <w:szCs w:val="24"/>
        </w:rPr>
      </w:pPr>
      <w:r w:rsidRPr="00CE66C1">
        <w:rPr>
          <w:rFonts w:ascii="Arial" w:hAnsi="Arial" w:cs="Arial"/>
          <w:sz w:val="24"/>
          <w:szCs w:val="24"/>
        </w:rPr>
        <w:t>Interested in Foundational Planning?</w:t>
      </w:r>
    </w:p>
    <w:p w14:paraId="559EAFDA" w14:textId="1989D806" w:rsidR="00CE66C1" w:rsidRPr="00CE66C1" w:rsidRDefault="00CE66C1" w:rsidP="00CE66C1">
      <w:pPr>
        <w:jc w:val="center"/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</w:pPr>
      <w:r w:rsidRPr="00CE66C1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Click Here to Request a Demo</w:t>
      </w:r>
    </w:p>
    <w:sectPr w:rsidR="00CE66C1" w:rsidRPr="00CE6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C1"/>
    <w:rsid w:val="0042120D"/>
    <w:rsid w:val="006C0E72"/>
    <w:rsid w:val="00CE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CCAD1"/>
  <w15:chartTrackingRefBased/>
  <w15:docId w15:val="{D86A4C95-C01C-4DD6-82BD-CE93A5D0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2</cp:revision>
  <dcterms:created xsi:type="dcterms:W3CDTF">2020-11-17T20:29:00Z</dcterms:created>
  <dcterms:modified xsi:type="dcterms:W3CDTF">2020-11-17T20:29:00Z</dcterms:modified>
</cp:coreProperties>
</file>