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1DDD74DC" w14:paraId="6117ED91" wp14:textId="360A69AF">
      <w:pPr>
        <w:jc w:val="left"/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</w:pPr>
      <w:bookmarkStart w:name="_GoBack" w:id="0"/>
      <w:bookmarkEnd w:id="0"/>
      <w:r w:rsidRPr="1DDD74DC" w:rsidR="27CE61D6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Congratulations </w:t>
      </w:r>
      <w:r w:rsidRPr="1DDD74DC" w:rsidR="27CE61D6">
        <w:rPr>
          <w:rFonts w:ascii="Arial" w:hAnsi="Arial" w:eastAsia="Arial" w:cs="Arial"/>
          <w:b w:val="1"/>
          <w:bCs w:val="1"/>
          <w:noProof w:val="0"/>
          <w:color w:val="00B0F0"/>
          <w:sz w:val="22"/>
          <w:szCs w:val="22"/>
          <w:lang w:val="en-US"/>
        </w:rPr>
        <w:t>[First Name]</w:t>
      </w:r>
      <w:r w:rsidRPr="1DDD74DC" w:rsidR="27CE61D6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, </w:t>
      </w:r>
    </w:p>
    <w:p xmlns:wp14="http://schemas.microsoft.com/office/word/2010/wordml" w:rsidP="1DDD74DC" w14:paraId="4EF0235B" wp14:textId="12E5270F">
      <w:pPr>
        <w:pStyle w:val="Normal"/>
        <w:jc w:val="left"/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1DDD74DC" w14:paraId="5588EED8" wp14:textId="61A1D9BA">
      <w:pPr>
        <w:jc w:val="left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1DDD74DC" w:rsidR="27CE61D6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As of </w:t>
      </w:r>
      <w:r w:rsidRPr="1DDD74DC" w:rsidR="27CE61D6">
        <w:rPr>
          <w:rFonts w:ascii="Arial" w:hAnsi="Arial" w:eastAsia="Arial" w:cs="Arial"/>
          <w:noProof w:val="0"/>
          <w:color w:val="00B0F0"/>
          <w:sz w:val="22"/>
          <w:szCs w:val="22"/>
          <w:lang w:val="en-US"/>
        </w:rPr>
        <w:t>[date]</w:t>
      </w:r>
      <w:r w:rsidRPr="1DDD74DC" w:rsidR="27CE61D6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, you have successfully migrated over to the New </w:t>
      </w:r>
      <w:proofErr w:type="spellStart"/>
      <w:r w:rsidRPr="1DDD74DC" w:rsidR="27CE61D6">
        <w:rPr>
          <w:rFonts w:ascii="Arial" w:hAnsi="Arial" w:eastAsia="Arial" w:cs="Arial"/>
          <w:noProof w:val="0"/>
          <w:sz w:val="22"/>
          <w:szCs w:val="22"/>
          <w:lang w:val="en-US"/>
        </w:rPr>
        <w:t>eMoney</w:t>
      </w:r>
      <w:proofErr w:type="spellEnd"/>
      <w:r w:rsidRPr="1DDD74DC" w:rsidR="27CE61D6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Enterprise Package. Your new office URL is:</w:t>
      </w:r>
      <w:r w:rsidRPr="1DDD74DC" w:rsidR="27CE61D6">
        <w:rPr>
          <w:rFonts w:ascii="Arial" w:hAnsi="Arial" w:eastAsia="Arial" w:cs="Arial"/>
          <w:b w:val="1"/>
          <w:bCs w:val="1"/>
          <w:noProof w:val="0"/>
          <w:color w:val="48BFAC"/>
          <w:sz w:val="22"/>
          <w:szCs w:val="22"/>
          <w:lang w:val="en-US"/>
        </w:rPr>
        <w:t xml:space="preserve"> </w:t>
      </w:r>
      <w:r w:rsidRPr="1DDD74DC" w:rsidR="27CE61D6">
        <w:rPr>
          <w:rFonts w:ascii="Arial" w:hAnsi="Arial" w:eastAsia="Arial" w:cs="Arial"/>
          <w:b w:val="1"/>
          <w:bCs w:val="1"/>
          <w:noProof w:val="0"/>
          <w:color w:val="00B0F0"/>
          <w:sz w:val="22"/>
          <w:szCs w:val="22"/>
          <w:lang w:val="en-US"/>
        </w:rPr>
        <w:t>[New URL]</w:t>
      </w:r>
      <w:r w:rsidRPr="1DDD74DC" w:rsidR="27CE61D6">
        <w:rPr>
          <w:rFonts w:ascii="Arial" w:hAnsi="Arial" w:eastAsia="Arial" w:cs="Arial"/>
          <w:noProof w:val="0"/>
          <w:sz w:val="22"/>
          <w:szCs w:val="22"/>
          <w:lang w:val="en-US"/>
        </w:rPr>
        <w:t>.</w:t>
      </w:r>
    </w:p>
    <w:p xmlns:wp14="http://schemas.microsoft.com/office/word/2010/wordml" w:rsidP="1DDD74DC" w14:paraId="0CA84983" wp14:textId="26CCF4B7">
      <w:pPr>
        <w:jc w:val="left"/>
        <w:rPr>
          <w:rFonts w:ascii="Arial" w:hAnsi="Arial" w:eastAsia="Arial" w:cs="Arial"/>
          <w:b w:val="1"/>
          <w:bCs w:val="1"/>
          <w:noProof w:val="0"/>
          <w:color w:val="48BFAC"/>
          <w:sz w:val="22"/>
          <w:szCs w:val="22"/>
          <w:lang w:val="en-US"/>
        </w:rPr>
      </w:pPr>
    </w:p>
    <w:p xmlns:wp14="http://schemas.microsoft.com/office/word/2010/wordml" w:rsidP="1DDD74DC" w14:paraId="6DF21F02" wp14:textId="19221945">
      <w:pPr>
        <w:jc w:val="left"/>
        <w:rPr>
          <w:rFonts w:ascii="Arial" w:hAnsi="Arial" w:eastAsia="Arial" w:cs="Arial"/>
          <w:b w:val="1"/>
          <w:bCs w:val="1"/>
          <w:noProof w:val="0"/>
          <w:color w:val="48BFAC"/>
          <w:sz w:val="22"/>
          <w:szCs w:val="22"/>
          <w:lang w:val="en-US"/>
        </w:rPr>
      </w:pPr>
      <w:r w:rsidRPr="1DDD74DC" w:rsidR="27CE61D6">
        <w:rPr>
          <w:rFonts w:ascii="Arial" w:hAnsi="Arial" w:eastAsia="Arial" w:cs="Arial"/>
          <w:b w:val="1"/>
          <w:bCs w:val="1"/>
          <w:noProof w:val="0"/>
          <w:color w:val="auto"/>
          <w:sz w:val="22"/>
          <w:szCs w:val="22"/>
          <w:lang w:val="en-US"/>
        </w:rPr>
        <w:t>Advisor and Support User Usernames Have Changed</w:t>
      </w:r>
      <w:r>
        <w:br/>
      </w:r>
    </w:p>
    <w:p xmlns:wp14="http://schemas.microsoft.com/office/word/2010/wordml" w:rsidP="1DDD74DC" w14:paraId="323677A0" wp14:textId="1BD32FEB">
      <w:pPr>
        <w:pStyle w:val="ListParagraph"/>
        <w:numPr>
          <w:ilvl w:val="0"/>
          <w:numId w:val="1"/>
        </w:numPr>
        <w:jc w:val="left"/>
        <w:rPr>
          <w:rFonts w:ascii="Arial" w:hAnsi="Arial" w:eastAsia="Arial" w:cs="Arial"/>
          <w:sz w:val="22"/>
          <w:szCs w:val="22"/>
        </w:rPr>
      </w:pPr>
      <w:r w:rsidRPr="1DDD74DC" w:rsidR="27CE61D6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Your username is: </w:t>
      </w:r>
      <w:r w:rsidRPr="1DDD74DC" w:rsidR="27CE61D6">
        <w:rPr>
          <w:rFonts w:ascii="Arial" w:hAnsi="Arial" w:eastAsia="Arial" w:cs="Arial"/>
          <w:noProof w:val="0"/>
          <w:color w:val="00B0F0"/>
          <w:sz w:val="22"/>
          <w:szCs w:val="22"/>
          <w:lang w:val="en-US"/>
        </w:rPr>
        <w:t>[Username]</w:t>
      </w:r>
    </w:p>
    <w:p xmlns:wp14="http://schemas.microsoft.com/office/word/2010/wordml" w:rsidP="1DDD74DC" w14:paraId="7F041339" wp14:textId="6ADD0D1A">
      <w:pPr>
        <w:pStyle w:val="ListParagraph"/>
        <w:numPr>
          <w:ilvl w:val="0"/>
          <w:numId w:val="1"/>
        </w:numPr>
        <w:jc w:val="left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1DDD74DC" w:rsidR="27CE61D6">
        <w:rPr>
          <w:rFonts w:ascii="Arial" w:hAnsi="Arial" w:eastAsia="Arial" w:cs="Arial"/>
          <w:noProof w:val="0"/>
          <w:sz w:val="22"/>
          <w:szCs w:val="22"/>
          <w:lang w:val="en-US"/>
        </w:rPr>
        <w:t>Your password has not changed.</w:t>
      </w:r>
    </w:p>
    <w:p xmlns:wp14="http://schemas.microsoft.com/office/word/2010/wordml" w:rsidP="1DDD74DC" w14:paraId="5B6DD139" wp14:textId="2E10C507">
      <w:pPr>
        <w:pStyle w:val="Normal"/>
        <w:ind w:left="0"/>
        <w:jc w:val="left"/>
        <w:rPr>
          <w:rFonts w:ascii="Arial" w:hAnsi="Arial" w:eastAsia="Arial" w:cs="Arial"/>
          <w:noProof w:val="0"/>
          <w:sz w:val="24"/>
          <w:szCs w:val="24"/>
          <w:lang w:val="en-US"/>
        </w:rPr>
      </w:pPr>
      <w:r w:rsidRPr="1DDD74DC" w:rsidR="27CE61D6">
        <w:rPr>
          <w:rFonts w:ascii="Arial" w:hAnsi="Arial" w:eastAsia="Arial" w:cs="Arial"/>
          <w:noProof w:val="0"/>
          <w:color w:val="ED7D31" w:themeColor="accent2" w:themeTint="FF" w:themeShade="FF"/>
          <w:sz w:val="22"/>
          <w:szCs w:val="22"/>
          <w:lang w:val="en-US"/>
        </w:rPr>
        <w:t>[</w:t>
      </w:r>
      <w:proofErr w:type="spellStart"/>
      <w:r w:rsidRPr="1DDD74DC" w:rsidR="27CE61D6">
        <w:rPr>
          <w:rFonts w:ascii="Arial" w:hAnsi="Arial" w:eastAsia="Arial" w:cs="Arial"/>
          <w:noProof w:val="0"/>
          <w:color w:val="ED7D31" w:themeColor="accent2" w:themeTint="FF" w:themeShade="FF"/>
          <w:sz w:val="22"/>
          <w:szCs w:val="22"/>
          <w:lang w:val="en-US"/>
        </w:rPr>
        <w:t>eMoney</w:t>
      </w:r>
      <w:proofErr w:type="spellEnd"/>
      <w:r w:rsidRPr="1DDD74DC" w:rsidR="27CE61D6">
        <w:rPr>
          <w:rFonts w:ascii="Arial" w:hAnsi="Arial" w:eastAsia="Arial" w:cs="Arial"/>
          <w:noProof w:val="0"/>
          <w:color w:val="ED7D31" w:themeColor="accent2" w:themeTint="FF" w:themeShade="FF"/>
          <w:sz w:val="22"/>
          <w:szCs w:val="22"/>
          <w:lang w:val="en-US"/>
        </w:rPr>
        <w:t xml:space="preserve"> note: If your field accessing </w:t>
      </w:r>
      <w:proofErr w:type="spellStart"/>
      <w:r w:rsidRPr="1DDD74DC" w:rsidR="27CE61D6">
        <w:rPr>
          <w:rFonts w:ascii="Arial" w:hAnsi="Arial" w:eastAsia="Arial" w:cs="Arial"/>
          <w:noProof w:val="0"/>
          <w:color w:val="ED7D31" w:themeColor="accent2" w:themeTint="FF" w:themeShade="FF"/>
          <w:sz w:val="22"/>
          <w:szCs w:val="22"/>
          <w:lang w:val="en-US"/>
        </w:rPr>
        <w:t>eMoney</w:t>
      </w:r>
      <w:proofErr w:type="spellEnd"/>
      <w:r w:rsidRPr="1DDD74DC" w:rsidR="27CE61D6">
        <w:rPr>
          <w:rFonts w:ascii="Arial" w:hAnsi="Arial" w:eastAsia="Arial" w:cs="Arial"/>
          <w:noProof w:val="0"/>
          <w:color w:val="ED7D31" w:themeColor="accent2" w:themeTint="FF" w:themeShade="FF"/>
          <w:sz w:val="22"/>
          <w:szCs w:val="22"/>
          <w:lang w:val="en-US"/>
        </w:rPr>
        <w:t xml:space="preserve"> via SSO, please be sure to provide that direction in place of the new URL, username, and password as shown above.]</w:t>
      </w:r>
      <w:r>
        <w:br/>
      </w:r>
      <w:r>
        <w:br/>
      </w:r>
    </w:p>
    <w:p xmlns:wp14="http://schemas.microsoft.com/office/word/2010/wordml" w:rsidP="1DDD74DC" w14:paraId="4C735C2A" wp14:textId="65EE79FF">
      <w:pPr>
        <w:pStyle w:val="Normal"/>
        <w:ind w:left="0"/>
        <w:jc w:val="left"/>
      </w:pPr>
      <w:r w:rsidRPr="1DDD74DC" w:rsidR="27CE61D6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Please note that your clients' URLs have been updated as well, but their usernames and passwords remain the same</w:t>
      </w:r>
      <w:r w:rsidRPr="1DDD74DC" w:rsidR="27CE61D6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. </w:t>
      </w:r>
      <w:hyperlink r:id="R7a1946d5d67642ea">
        <w:r w:rsidRPr="1DDD74DC" w:rsidR="27CE61D6">
          <w:rPr>
            <w:rStyle w:val="Hyperlink"/>
            <w:rFonts w:ascii="Arial" w:hAnsi="Arial" w:eastAsia="Arial" w:cs="Arial"/>
            <w:b w:val="1"/>
            <w:bCs w:val="1"/>
            <w:noProof w:val="0"/>
            <w:sz w:val="22"/>
            <w:szCs w:val="22"/>
            <w:lang w:val="en-US"/>
          </w:rPr>
          <w:t xml:space="preserve">Here is a sample client message </w:t>
        </w:r>
      </w:hyperlink>
      <w:r w:rsidRPr="1DDD74DC" w:rsidR="27CE61D6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you can use to notify your clients of the change. </w:t>
      </w:r>
      <w:r w:rsidRPr="1DDD74DC" w:rsidR="351E079E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1DDD74DC" w14:paraId="17A68956" wp14:textId="308482E3">
      <w:pPr>
        <w:pStyle w:val="Normal"/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noProof w:val="0"/>
          <w:color w:val="ED7C31"/>
          <w:sz w:val="22"/>
          <w:szCs w:val="22"/>
          <w:lang w:val="en-US"/>
        </w:rPr>
      </w:pPr>
      <w:r w:rsidRPr="1DDD74DC" w:rsidR="45E8BB3A">
        <w:rPr>
          <w:rFonts w:ascii="Arial" w:hAnsi="Arial" w:eastAsia="Arial" w:cs="Arial"/>
          <w:b w:val="0"/>
          <w:bCs w:val="0"/>
          <w:i w:val="0"/>
          <w:iCs w:val="0"/>
          <w:noProof w:val="0"/>
          <w:color w:val="ED7C31"/>
          <w:sz w:val="22"/>
          <w:szCs w:val="22"/>
          <w:lang w:val="en-US"/>
        </w:rPr>
        <w:t xml:space="preserve"> [</w:t>
      </w:r>
      <w:proofErr w:type="spellStart"/>
      <w:r w:rsidRPr="1DDD74DC" w:rsidR="45E8BB3A">
        <w:rPr>
          <w:rFonts w:ascii="Arial" w:hAnsi="Arial" w:eastAsia="Arial" w:cs="Arial"/>
          <w:b w:val="0"/>
          <w:bCs w:val="0"/>
          <w:i w:val="0"/>
          <w:iCs w:val="0"/>
          <w:noProof w:val="0"/>
          <w:color w:val="ED7C31"/>
          <w:sz w:val="22"/>
          <w:szCs w:val="22"/>
          <w:lang w:val="en-US"/>
        </w:rPr>
        <w:t>eMoney</w:t>
      </w:r>
      <w:proofErr w:type="spellEnd"/>
      <w:r w:rsidRPr="1DDD74DC" w:rsidR="45E8BB3A">
        <w:rPr>
          <w:rFonts w:ascii="Arial" w:hAnsi="Arial" w:eastAsia="Arial" w:cs="Arial"/>
          <w:b w:val="0"/>
          <w:bCs w:val="0"/>
          <w:i w:val="0"/>
          <w:iCs w:val="0"/>
          <w:noProof w:val="0"/>
          <w:color w:val="ED7C31"/>
          <w:sz w:val="22"/>
          <w:szCs w:val="22"/>
          <w:lang w:val="en-US"/>
        </w:rPr>
        <w:t xml:space="preserve"> Note: hyperlink to email template. Can locate email template in </w:t>
      </w:r>
      <w:r w:rsidRPr="1DDD74DC" w:rsidR="45E8BB3A">
        <w:rPr>
          <w:rFonts w:ascii="Arial" w:hAnsi="Arial" w:eastAsia="Arial" w:cs="Arial"/>
          <w:b w:val="1"/>
          <w:bCs w:val="1"/>
          <w:i w:val="1"/>
          <w:iCs w:val="1"/>
          <w:noProof w:val="0"/>
          <w:color w:val="ED7C31"/>
          <w:sz w:val="22"/>
          <w:szCs w:val="22"/>
          <w:lang w:val="en-US"/>
        </w:rPr>
        <w:t>Onboarding &gt; Investor</w:t>
      </w:r>
      <w:r w:rsidRPr="1DDD74DC" w:rsidR="45E8BB3A">
        <w:rPr>
          <w:rFonts w:ascii="Arial" w:hAnsi="Arial" w:eastAsia="Arial" w:cs="Arial"/>
          <w:b w:val="0"/>
          <w:bCs w:val="0"/>
          <w:i w:val="0"/>
          <w:iCs w:val="0"/>
          <w:noProof w:val="0"/>
          <w:color w:val="ED7C31"/>
          <w:sz w:val="22"/>
          <w:szCs w:val="22"/>
          <w:lang w:val="en-US"/>
        </w:rPr>
        <w:t xml:space="preserve"> section, or search for “URL Change” in CRC]</w:t>
      </w:r>
    </w:p>
    <w:p xmlns:wp14="http://schemas.microsoft.com/office/word/2010/wordml" w:rsidP="1DDD74DC" w14:paraId="09E9CE0D" wp14:textId="7AE9824A">
      <w:pPr>
        <w:pStyle w:val="Normal"/>
        <w:ind w:left="0"/>
        <w:jc w:val="left"/>
        <w:rPr>
          <w:rFonts w:ascii="Arial" w:hAnsi="Arial" w:eastAsia="Arial" w:cs="Arial"/>
          <w:noProof w:val="0"/>
          <w:color w:val="ED7D31" w:themeColor="accent2" w:themeTint="FF" w:themeShade="FF"/>
          <w:sz w:val="22"/>
          <w:szCs w:val="22"/>
          <w:lang w:val="en-US"/>
        </w:rPr>
      </w:pPr>
    </w:p>
    <w:p xmlns:wp14="http://schemas.microsoft.com/office/word/2010/wordml" w:rsidP="1DDD74DC" w14:paraId="59EF2D89" wp14:textId="64F11CC8">
      <w:pPr>
        <w:jc w:val="left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1DDD74DC" w:rsidR="27CE61D6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If you have trouble with accessing your new URL, clear your browser's local cache or try to access your new URL via: </w:t>
      </w:r>
      <w:r w:rsidRPr="1DDD74DC" w:rsidR="27CE61D6">
        <w:rPr>
          <w:rFonts w:ascii="Arial" w:hAnsi="Arial" w:eastAsia="Arial" w:cs="Arial"/>
          <w:noProof w:val="0"/>
          <w:color w:val="00B0F0"/>
          <w:sz w:val="22"/>
          <w:szCs w:val="22"/>
          <w:lang w:val="en-US"/>
        </w:rPr>
        <w:t>[Root Office URL].</w:t>
      </w:r>
    </w:p>
    <w:p xmlns:wp14="http://schemas.microsoft.com/office/word/2010/wordml" w:rsidP="1DDD74DC" w14:paraId="6B5979AD" wp14:textId="6B8AA55E">
      <w:pPr>
        <w:jc w:val="left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1DDD74DC" w:rsidR="27CE61D6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>Questions?</w:t>
      </w:r>
      <w:r w:rsidRPr="1DDD74DC" w:rsidR="27CE61D6">
        <w:rPr>
          <w:rFonts w:ascii="Arial" w:hAnsi="Arial" w:eastAsia="Arial" w:cs="Arial"/>
          <w:noProof w:val="0"/>
          <w:color w:val="00B0F0"/>
          <w:sz w:val="22"/>
          <w:szCs w:val="22"/>
          <w:lang w:val="en-US"/>
        </w:rPr>
        <w:t xml:space="preserve"> [Insert Contact Information]</w:t>
      </w:r>
    </w:p>
    <w:p xmlns:wp14="http://schemas.microsoft.com/office/word/2010/wordml" w:rsidP="1DDD74DC" w14:paraId="2C078E63" wp14:textId="0F472816">
      <w:pPr>
        <w:pStyle w:val="Normal"/>
        <w:rPr>
          <w:rFonts w:ascii="Arial" w:hAnsi="Arial" w:eastAsia="Arial" w:cs="Arial"/>
          <w:sz w:val="22"/>
          <w:szCs w:val="22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132D2E78"/>
  <w15:docId w15:val="{75c30fc5-9c23-4a4d-995a-717d471dd192}"/>
  <w:rsids>
    <w:rsidRoot w:val="132D2E78"/>
    <w:rsid w:val="132D2E78"/>
    <w:rsid w:val="1DDD74DC"/>
    <w:rsid w:val="27CE61D6"/>
    <w:rsid w:val="292CEBFF"/>
    <w:rsid w:val="351E079E"/>
    <w:rsid w:val="45E8BB3A"/>
    <w:rsid w:val="57E2BA6B"/>
    <w:rsid w:val="59D64A34"/>
    <w:rsid w:val="5C3AC154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https://connect.emoneyadvisor.com/-temporary-slug-502e31b6-3fa5-45b5-ba8a-4172afde58a5?hs_preview=XYLAoGzz-17426337994" TargetMode="External" Id="R7a1946d5d67642ea" /><Relationship Type="http://schemas.openxmlformats.org/officeDocument/2006/relationships/numbering" Target="/word/numbering.xml" Id="Rc997888fe14a4e7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2020-10-28T17:53:13.7679013Z</dcterms:created>
  <dcterms:modified xsi:type="dcterms:W3CDTF">2020-10-28T17:56:58.3080253Z</dcterms:modified>
  <dc:creator>Julie Himmel</dc:creator>
  <lastModifiedBy>Julie Himmel</lastModifiedBy>
</coreProperties>
</file>