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6E307" w14:textId="5E78466D" w:rsidR="00A9204E" w:rsidRPr="00514226" w:rsidRDefault="00514226">
      <w:pPr>
        <w:rPr>
          <w:rFonts w:ascii="Arial" w:hAnsi="Arial" w:cs="Arial"/>
          <w:b/>
          <w:bCs/>
          <w:i/>
          <w:iCs/>
        </w:rPr>
      </w:pPr>
      <w:r w:rsidRPr="00514226">
        <w:rPr>
          <w:rFonts w:ascii="Arial" w:hAnsi="Arial" w:cs="Arial"/>
          <w:b/>
          <w:bCs/>
          <w:i/>
          <w:iCs/>
        </w:rPr>
        <w:t xml:space="preserve">Subject Line: </w:t>
      </w:r>
      <w:r>
        <w:rPr>
          <w:rFonts w:ascii="Arial" w:hAnsi="Arial" w:cs="Arial"/>
          <w:b/>
          <w:bCs/>
          <w:i/>
          <w:iCs/>
        </w:rPr>
        <w:t>Power your planning and marketing</w:t>
      </w:r>
    </w:p>
    <w:p w14:paraId="0603A33B" w14:textId="5499AFED" w:rsidR="00514226" w:rsidRPr="00514226" w:rsidRDefault="00514226">
      <w:pPr>
        <w:rPr>
          <w:rFonts w:ascii="Arial" w:hAnsi="Arial" w:cs="Arial"/>
          <w:b/>
          <w:bCs/>
          <w:i/>
          <w:iCs/>
        </w:rPr>
      </w:pPr>
    </w:p>
    <w:p w14:paraId="58002350" w14:textId="77777777" w:rsidR="00514226" w:rsidRPr="00514226" w:rsidRDefault="00514226" w:rsidP="00514226">
      <w:pPr>
        <w:jc w:val="center"/>
        <w:rPr>
          <w:rFonts w:ascii="Arial" w:hAnsi="Arial" w:cs="Arial"/>
        </w:rPr>
      </w:pPr>
      <w:r w:rsidRPr="00514226">
        <w:rPr>
          <w:rFonts w:ascii="Arial" w:hAnsi="Arial" w:cs="Arial"/>
        </w:rPr>
        <w:t>Unlock the potential to grow your business and deliver more financial plans through the power of an integrated planning and marketing platform. You have a unique marketing opportunity to lead with the value of planning and meet clients and prospective clients where they are.</w:t>
      </w:r>
    </w:p>
    <w:p w14:paraId="18578C41" w14:textId="77777777" w:rsidR="00514226" w:rsidRPr="00514226" w:rsidRDefault="00514226" w:rsidP="00514226">
      <w:pPr>
        <w:jc w:val="center"/>
        <w:rPr>
          <w:rFonts w:ascii="Arial" w:hAnsi="Arial" w:cs="Arial"/>
        </w:rPr>
      </w:pPr>
    </w:p>
    <w:p w14:paraId="26FEF85B" w14:textId="7EA268A6" w:rsidR="00514226" w:rsidRPr="00514226" w:rsidRDefault="00514226" w:rsidP="00514226">
      <w:pPr>
        <w:jc w:val="center"/>
        <w:rPr>
          <w:rFonts w:ascii="Arial" w:hAnsi="Arial" w:cs="Arial"/>
        </w:rPr>
      </w:pPr>
      <w:r w:rsidRPr="00514226">
        <w:rPr>
          <w:rFonts w:ascii="Arial" w:hAnsi="Arial" w:cs="Arial"/>
        </w:rPr>
        <w:t>With an integrated platform, planning and marketing enables you to:</w:t>
      </w:r>
    </w:p>
    <w:p w14:paraId="379594BA" w14:textId="0077771F" w:rsidR="00514226" w:rsidRPr="00514226" w:rsidRDefault="00514226" w:rsidP="00514226">
      <w:pPr>
        <w:jc w:val="center"/>
        <w:rPr>
          <w:rFonts w:ascii="Arial" w:hAnsi="Arial" w:cs="Arial"/>
        </w:rPr>
      </w:pPr>
    </w:p>
    <w:p w14:paraId="6A90969F" w14:textId="77777777" w:rsidR="00514226" w:rsidRPr="00514226" w:rsidRDefault="00514226" w:rsidP="00514226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514226">
        <w:rPr>
          <w:rFonts w:ascii="Arial" w:hAnsi="Arial" w:cs="Arial"/>
        </w:rPr>
        <w:t>Extend planning across your client base through a single platform that enables you to serve a variety of planning needs</w:t>
      </w:r>
    </w:p>
    <w:p w14:paraId="47EF4D2B" w14:textId="5EDAC2BC" w:rsidR="00514226" w:rsidRPr="00514226" w:rsidRDefault="00514226" w:rsidP="00514226">
      <w:pPr>
        <w:rPr>
          <w:rFonts w:ascii="Arial" w:hAnsi="Arial" w:cs="Arial"/>
        </w:rPr>
      </w:pPr>
    </w:p>
    <w:p w14:paraId="42704AAE" w14:textId="77777777" w:rsidR="00514226" w:rsidRPr="00514226" w:rsidRDefault="00514226" w:rsidP="00514226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514226">
        <w:rPr>
          <w:rFonts w:ascii="Arial" w:hAnsi="Arial" w:cs="Arial"/>
        </w:rPr>
        <w:t>Demonstrate complex, real-world scenarios over a client's entire lifetime with the industry's most comprehensive planning solution.</w:t>
      </w:r>
    </w:p>
    <w:p w14:paraId="68EDC9CE" w14:textId="096D80AA" w:rsidR="00514226" w:rsidRPr="00514226" w:rsidRDefault="00514226" w:rsidP="00514226">
      <w:pPr>
        <w:rPr>
          <w:rFonts w:ascii="Arial" w:hAnsi="Arial" w:cs="Arial"/>
        </w:rPr>
      </w:pPr>
    </w:p>
    <w:p w14:paraId="022181AF" w14:textId="1C3C19FD" w:rsidR="00514226" w:rsidRPr="00514226" w:rsidRDefault="00514226" w:rsidP="00514226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514226">
        <w:rPr>
          <w:rFonts w:ascii="Arial" w:hAnsi="Arial" w:cs="Arial"/>
        </w:rPr>
        <w:t>Simplify lead generation, improve your digital presence, and generate new business with a suite of marketing tools designed to help you accelerate growth.</w:t>
      </w:r>
    </w:p>
    <w:p w14:paraId="3453E4E4" w14:textId="77777777" w:rsidR="00514226" w:rsidRPr="00514226" w:rsidRDefault="00514226" w:rsidP="00514226">
      <w:pPr>
        <w:pStyle w:val="ListParagraph"/>
        <w:rPr>
          <w:rFonts w:ascii="Arial" w:hAnsi="Arial" w:cs="Arial"/>
        </w:rPr>
      </w:pPr>
    </w:p>
    <w:p w14:paraId="48BDCC50" w14:textId="67A811AB" w:rsidR="00514226" w:rsidRPr="00514226" w:rsidRDefault="00514226" w:rsidP="00514226">
      <w:pPr>
        <w:rPr>
          <w:rFonts w:ascii="Arial" w:hAnsi="Arial" w:cs="Arial"/>
        </w:rPr>
      </w:pPr>
      <w:r w:rsidRPr="00514226">
        <w:rPr>
          <w:rFonts w:ascii="Arial" w:hAnsi="Arial" w:cs="Arial"/>
        </w:rPr>
        <w:t>Request a demo to see how the power of these integrated tools can supercharge your business for client retention and growth.</w:t>
      </w:r>
    </w:p>
    <w:p w14:paraId="35BABB1E" w14:textId="57A93A40" w:rsidR="00514226" w:rsidRPr="00514226" w:rsidRDefault="00514226" w:rsidP="00514226">
      <w:pPr>
        <w:rPr>
          <w:rFonts w:ascii="Arial" w:hAnsi="Arial" w:cs="Arial"/>
        </w:rPr>
      </w:pPr>
    </w:p>
    <w:p w14:paraId="122C869D" w14:textId="25C09006" w:rsidR="00514226" w:rsidRPr="00514226" w:rsidRDefault="00514226" w:rsidP="00514226">
      <w:pPr>
        <w:jc w:val="center"/>
        <w:rPr>
          <w:rFonts w:ascii="Arial" w:hAnsi="Arial" w:cs="Arial"/>
          <w:b/>
          <w:bCs/>
          <w:color w:val="00B0F0"/>
          <w:u w:val="single"/>
        </w:rPr>
      </w:pPr>
      <w:r w:rsidRPr="00514226">
        <w:rPr>
          <w:rFonts w:ascii="Arial" w:hAnsi="Arial" w:cs="Arial"/>
          <w:b/>
          <w:bCs/>
          <w:color w:val="00B0F0"/>
          <w:u w:val="single"/>
        </w:rPr>
        <w:t>REQUEST DEMO</w:t>
      </w:r>
    </w:p>
    <w:p w14:paraId="6761F125" w14:textId="320597DB" w:rsidR="00514226" w:rsidRPr="00514226" w:rsidRDefault="00514226" w:rsidP="0051422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[eMoney note: Link to Growth page]</w:t>
      </w:r>
    </w:p>
    <w:sectPr w:rsidR="00514226" w:rsidRPr="00514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8ED6171"/>
    <w:multiLevelType w:val="hybridMultilevel"/>
    <w:tmpl w:val="D2B4D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2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7"/>
  </w:num>
  <w:num w:numId="22">
    <w:abstractNumId w:val="11"/>
  </w:num>
  <w:num w:numId="23">
    <w:abstractNumId w:val="2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26"/>
    <w:rsid w:val="00514226"/>
    <w:rsid w:val="00645252"/>
    <w:rsid w:val="006D3D74"/>
    <w:rsid w:val="0083569A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6F543"/>
  <w15:chartTrackingRefBased/>
  <w15:docId w15:val="{51FE6F5E-DDBB-461A-A850-68E98FA1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514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5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c89373d4-ce11-46d5-a60e-b47882942422"/>
    <ds:schemaRef ds:uri="3733e776-f509-41fb-b733-10ea7017fb6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CD30E6-2989-4273-A210-33E9FEC68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E53300-141A-4F62-8C12-322E68266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4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1</cp:revision>
  <dcterms:created xsi:type="dcterms:W3CDTF">2020-11-14T03:30:00Z</dcterms:created>
  <dcterms:modified xsi:type="dcterms:W3CDTF">2020-11-14T03:34:00Z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