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shd w:val="clear" w:color="auto" w:fill="D4D6D7"/>
        <w:tblCellMar>
          <w:left w:w="0" w:type="dxa"/>
          <w:right w:w="0" w:type="dxa"/>
        </w:tblCellMar>
        <w:tblLook w:val="04A0" w:firstRow="1" w:lastRow="0" w:firstColumn="1" w:lastColumn="0" w:noHBand="0" w:noVBand="1"/>
      </w:tblPr>
      <w:tblGrid>
        <w:gridCol w:w="9000"/>
      </w:tblGrid>
      <w:tr w:rsidR="003F6AA9" w:rsidRPr="003F6AA9" w14:paraId="0113D552" w14:textId="77777777" w:rsidTr="003F6AA9">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388E6E0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3E05A034"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3F6AA9" w:rsidRPr="003F6AA9" w14:paraId="6A946458" w14:textId="77777777">
                          <w:tc>
                            <w:tcPr>
                              <w:tcW w:w="0" w:type="auto"/>
                              <w:shd w:val="clear" w:color="auto" w:fill="1A2856"/>
                              <w:tcMar>
                                <w:top w:w="150" w:type="dxa"/>
                                <w:left w:w="150" w:type="dxa"/>
                                <w:bottom w:w="150" w:type="dxa"/>
                                <w:right w:w="150" w:type="dxa"/>
                              </w:tcMar>
                              <w:vAlign w:val="center"/>
                              <w:hideMark/>
                            </w:tcPr>
                            <w:p w14:paraId="49695FFE" w14:textId="77777777" w:rsidR="003F6AA9" w:rsidRPr="003F6AA9" w:rsidRDefault="003F6AA9" w:rsidP="003F6AA9">
                              <w:pPr>
                                <w:spacing w:before="100" w:beforeAutospacing="1" w:after="100" w:afterAutospacing="1" w:line="483" w:lineRule="atLeast"/>
                                <w:jc w:val="center"/>
                                <w:outlineLvl w:val="1"/>
                                <w:rPr>
                                  <w:rFonts w:ascii="Arial" w:eastAsia="Times New Roman" w:hAnsi="Arial" w:cs="Arial"/>
                                  <w:b/>
                                  <w:bCs/>
                                  <w:color w:val="000000"/>
                                  <w:sz w:val="36"/>
                                  <w:szCs w:val="36"/>
                                </w:rPr>
                              </w:pPr>
                              <w:r w:rsidRPr="003F6AA9">
                                <w:rPr>
                                  <w:rFonts w:ascii="Arial Black" w:eastAsia="Times New Roman" w:hAnsi="Arial Black" w:cs="Arial"/>
                                  <w:b/>
                                  <w:bCs/>
                                  <w:color w:val="FFFFFF"/>
                                  <w:sz w:val="42"/>
                                  <w:szCs w:val="42"/>
                                </w:rPr>
                                <w:t>March Training Schedule</w:t>
                              </w:r>
                            </w:p>
                          </w:tc>
                        </w:tr>
                        <w:tr w:rsidR="003F6AA9" w:rsidRPr="003F6AA9" w14:paraId="2C613C70" w14:textId="77777777">
                          <w:tc>
                            <w:tcPr>
                              <w:tcW w:w="0" w:type="auto"/>
                              <w:shd w:val="clear" w:color="auto" w:fill="auto"/>
                              <w:vAlign w:val="center"/>
                              <w:hideMark/>
                            </w:tcPr>
                            <w:p w14:paraId="59DA7256" w14:textId="73EDA026" w:rsidR="003F6AA9" w:rsidRPr="003F6AA9" w:rsidRDefault="003F6AA9" w:rsidP="003F6AA9">
                              <w:pPr>
                                <w:spacing w:after="0" w:line="0" w:lineRule="auto"/>
                                <w:jc w:val="center"/>
                                <w:rPr>
                                  <w:rFonts w:ascii="Arial" w:eastAsia="Times New Roman" w:hAnsi="Arial" w:cs="Arial"/>
                                  <w:color w:val="000000"/>
                                  <w:sz w:val="18"/>
                                  <w:szCs w:val="18"/>
                                </w:rPr>
                              </w:pPr>
                              <w:r w:rsidRPr="003F6AA9">
                                <w:rPr>
                                  <w:rFonts w:ascii="Arial" w:eastAsia="Times New Roman" w:hAnsi="Arial" w:cs="Arial"/>
                                  <w:noProof/>
                                  <w:color w:val="000000"/>
                                  <w:sz w:val="18"/>
                                  <w:szCs w:val="18"/>
                                </w:rPr>
                                <w:drawing>
                                  <wp:inline distT="0" distB="0" distL="0" distR="0" wp14:anchorId="325386DB" wp14:editId="33BCFAC8">
                                    <wp:extent cx="57150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14350"/>
                                            </a:xfrm>
                                            <a:prstGeom prst="rect">
                                              <a:avLst/>
                                            </a:prstGeom>
                                            <a:noFill/>
                                            <a:ln>
                                              <a:noFill/>
                                            </a:ln>
                                          </pic:spPr>
                                        </pic:pic>
                                      </a:graphicData>
                                    </a:graphic>
                                  </wp:inline>
                                </w:drawing>
                              </w:r>
                            </w:p>
                          </w:tc>
                        </w:tr>
                      </w:tbl>
                      <w:p w14:paraId="29585D72" w14:textId="77777777" w:rsidR="003F6AA9" w:rsidRPr="003F6AA9" w:rsidRDefault="003F6AA9" w:rsidP="003F6AA9">
                        <w:pPr>
                          <w:spacing w:after="0" w:line="240" w:lineRule="auto"/>
                          <w:rPr>
                            <w:rFonts w:ascii="Times New Roman" w:eastAsia="Times New Roman" w:hAnsi="Times New Roman" w:cs="Times New Roman"/>
                            <w:sz w:val="2"/>
                            <w:szCs w:val="2"/>
                          </w:rPr>
                        </w:pPr>
                      </w:p>
                    </w:tc>
                  </w:tr>
                </w:tbl>
                <w:p w14:paraId="78DFB0CC"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4B1F0BC8"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70EB6036" w14:textId="77777777" w:rsidR="003F6AA9" w:rsidRPr="003F6AA9" w:rsidRDefault="003F6AA9" w:rsidP="003F6AA9">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3F6AA9" w:rsidRPr="003F6AA9" w14:paraId="3F846DEC" w14:textId="77777777" w:rsidTr="003F6AA9">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526D17F4"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0F2C3B98"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3F6AA9" w:rsidRPr="003F6AA9" w14:paraId="15978FBB" w14:textId="77777777">
                          <w:tc>
                            <w:tcPr>
                              <w:tcW w:w="0" w:type="auto"/>
                              <w:shd w:val="clear" w:color="auto" w:fill="auto"/>
                              <w:tcMar>
                                <w:top w:w="225" w:type="dxa"/>
                                <w:left w:w="450" w:type="dxa"/>
                                <w:bottom w:w="150" w:type="dxa"/>
                                <w:right w:w="450" w:type="dxa"/>
                              </w:tcMar>
                              <w:vAlign w:val="center"/>
                              <w:hideMark/>
                            </w:tcPr>
                            <w:p w14:paraId="10D6E504"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Hi Kristina,</w:t>
                              </w:r>
                            </w:p>
                            <w:p w14:paraId="1F1C90F7" w14:textId="77777777" w:rsidR="003F6AA9" w:rsidRPr="003F6AA9" w:rsidRDefault="003F6AA9" w:rsidP="003F6AA9">
                              <w:pPr>
                                <w:spacing w:after="0" w:line="270" w:lineRule="atLeast"/>
                                <w:rPr>
                                  <w:rFonts w:ascii="Arial" w:eastAsia="Times New Roman" w:hAnsi="Arial" w:cs="Arial"/>
                                  <w:color w:val="000000"/>
                                  <w:sz w:val="18"/>
                                  <w:szCs w:val="18"/>
                                </w:rPr>
                              </w:pPr>
                            </w:p>
                            <w:p w14:paraId="25F20449"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Join the eMoney training team on Thursday, March 2 for our </w:t>
                              </w:r>
                              <w:hyperlink r:id="rId5" w:tgtFrame="_blank" w:history="1">
                                <w:r w:rsidRPr="003F6AA9">
                                  <w:rPr>
                                    <w:rFonts w:ascii="Arial" w:eastAsia="Times New Roman" w:hAnsi="Arial" w:cs="Arial"/>
                                    <w:b/>
                                    <w:bCs/>
                                    <w:color w:val="00B7EC"/>
                                    <w:sz w:val="24"/>
                                    <w:szCs w:val="24"/>
                                  </w:rPr>
                                  <w:t>Monte Carlo</w:t>
                                </w:r>
                              </w:hyperlink>
                              <w:r w:rsidRPr="003F6AA9">
                                <w:rPr>
                                  <w:rFonts w:ascii="Arial" w:eastAsia="Times New Roman" w:hAnsi="Arial" w:cs="Arial"/>
                                  <w:color w:val="000000"/>
                                  <w:sz w:val="24"/>
                                  <w:szCs w:val="24"/>
                                </w:rPr>
                                <w:t> webinar, where you can expect to gain a deeper understanding of Monte Carlo projections. This session details the eMoney Monte Carlo simulations, important tips, and how to use these simulations to prepare clients for the future.</w:t>
                              </w:r>
                            </w:p>
                            <w:p w14:paraId="509B32F8" w14:textId="77777777" w:rsidR="003F6AA9" w:rsidRPr="003F6AA9" w:rsidRDefault="003F6AA9" w:rsidP="003F6AA9">
                              <w:pPr>
                                <w:spacing w:after="0" w:line="270" w:lineRule="atLeast"/>
                                <w:rPr>
                                  <w:rFonts w:ascii="Arial" w:eastAsia="Times New Roman" w:hAnsi="Arial" w:cs="Arial"/>
                                  <w:color w:val="000000"/>
                                  <w:sz w:val="18"/>
                                  <w:szCs w:val="18"/>
                                </w:rPr>
                              </w:pPr>
                            </w:p>
                            <w:p w14:paraId="6CFF34C0"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Check out our full March schedule for more training topics, such as </w:t>
                              </w:r>
                              <w:hyperlink r:id="rId6" w:tgtFrame="_blank" w:history="1">
                                <w:r w:rsidRPr="003F6AA9">
                                  <w:rPr>
                                    <w:rFonts w:ascii="Arial" w:eastAsia="Times New Roman" w:hAnsi="Arial" w:cs="Arial"/>
                                    <w:b/>
                                    <w:bCs/>
                                    <w:color w:val="00B7EC"/>
                                    <w:sz w:val="24"/>
                                    <w:szCs w:val="24"/>
                                  </w:rPr>
                                  <w:t>Stock Options</w:t>
                                </w:r>
                              </w:hyperlink>
                              <w:r w:rsidRPr="003F6AA9">
                                <w:rPr>
                                  <w:rFonts w:ascii="Arial" w:eastAsia="Times New Roman" w:hAnsi="Arial" w:cs="Arial"/>
                                  <w:color w:val="000000"/>
                                  <w:sz w:val="24"/>
                                  <w:szCs w:val="24"/>
                                </w:rPr>
                                <w:t>, </w:t>
                              </w:r>
                              <w:r w:rsidRPr="003F6AA9">
                                <w:rPr>
                                  <w:rFonts w:ascii="Arial" w:eastAsia="Times New Roman" w:hAnsi="Arial" w:cs="Arial"/>
                                  <w:color w:val="000000"/>
                                  <w:sz w:val="18"/>
                                  <w:szCs w:val="18"/>
                                </w:rPr>
                                <w:t> </w:t>
                              </w:r>
                              <w:hyperlink r:id="rId7" w:tgtFrame="_blank" w:history="1">
                                <w:r w:rsidRPr="003F6AA9">
                                  <w:rPr>
                                    <w:rFonts w:ascii="Arial" w:eastAsia="Times New Roman" w:hAnsi="Arial" w:cs="Arial"/>
                                    <w:b/>
                                    <w:bCs/>
                                    <w:color w:val="00B7EC"/>
                                    <w:sz w:val="24"/>
                                    <w:szCs w:val="24"/>
                                  </w:rPr>
                                  <w:t>Annuities</w:t>
                                </w:r>
                              </w:hyperlink>
                              <w:r w:rsidRPr="003F6AA9">
                                <w:rPr>
                                  <w:rFonts w:ascii="Arial" w:eastAsia="Times New Roman" w:hAnsi="Arial" w:cs="Arial"/>
                                  <w:color w:val="000000"/>
                                  <w:sz w:val="24"/>
                                  <w:szCs w:val="24"/>
                                </w:rPr>
                                <w:t>, </w:t>
                              </w:r>
                              <w:hyperlink r:id="rId8" w:tgtFrame="_blank" w:history="1">
                                <w:r w:rsidRPr="003F6AA9">
                                  <w:rPr>
                                    <w:rFonts w:ascii="Arial" w:eastAsia="Times New Roman" w:hAnsi="Arial" w:cs="Arial"/>
                                    <w:b/>
                                    <w:bCs/>
                                    <w:color w:val="00B7EC"/>
                                    <w:sz w:val="24"/>
                                    <w:szCs w:val="24"/>
                                  </w:rPr>
                                  <w:t>Modeling Divorce in eMoney</w:t>
                                </w:r>
                              </w:hyperlink>
                              <w:r w:rsidRPr="003F6AA9">
                                <w:rPr>
                                  <w:rFonts w:ascii="Arial" w:eastAsia="Times New Roman" w:hAnsi="Arial" w:cs="Arial"/>
                                  <w:color w:val="000000"/>
                                  <w:sz w:val="24"/>
                                  <w:szCs w:val="24"/>
                                </w:rPr>
                                <w:t>, and more!</w:t>
                              </w:r>
                            </w:p>
                          </w:tc>
                        </w:tr>
                      </w:tbl>
                      <w:p w14:paraId="7271B4A6" w14:textId="77777777" w:rsidR="003F6AA9" w:rsidRPr="003F6AA9" w:rsidRDefault="003F6AA9" w:rsidP="003F6AA9">
                        <w:pPr>
                          <w:spacing w:after="0" w:line="240" w:lineRule="auto"/>
                          <w:rPr>
                            <w:rFonts w:ascii="Times New Roman" w:eastAsia="Times New Roman" w:hAnsi="Times New Roman" w:cs="Times New Roman"/>
                            <w:sz w:val="2"/>
                            <w:szCs w:val="2"/>
                          </w:rPr>
                        </w:pPr>
                      </w:p>
                    </w:tc>
                  </w:tr>
                </w:tbl>
                <w:p w14:paraId="2EF6F04A"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3E3CDA03"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5679BF7D" w14:textId="77777777" w:rsidR="003F6AA9" w:rsidRPr="003F6AA9" w:rsidRDefault="003F6AA9" w:rsidP="003F6AA9">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3F6AA9" w:rsidRPr="003F6AA9" w14:paraId="76F6838F" w14:textId="77777777" w:rsidTr="003F6AA9">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129102B3"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7913B388" w14:textId="77777777">
                    <w:tc>
                      <w:tcPr>
                        <w:tcW w:w="0" w:type="auto"/>
                        <w:hideMark/>
                      </w:tcPr>
                      <w:tbl>
                        <w:tblPr>
                          <w:tblW w:w="0" w:type="auto"/>
                          <w:tblCellMar>
                            <w:left w:w="0" w:type="dxa"/>
                            <w:right w:w="0" w:type="dxa"/>
                          </w:tblCellMar>
                          <w:tblLook w:val="04A0" w:firstRow="1" w:lastRow="0" w:firstColumn="1" w:lastColumn="0" w:noHBand="0" w:noVBand="1"/>
                        </w:tblPr>
                        <w:tblGrid>
                          <w:gridCol w:w="5402"/>
                        </w:tblGrid>
                        <w:tr w:rsidR="003F6AA9" w:rsidRPr="003F6AA9" w14:paraId="706C8838" w14:textId="77777777">
                          <w:tc>
                            <w:tcPr>
                              <w:tcW w:w="0" w:type="auto"/>
                              <w:shd w:val="clear" w:color="auto" w:fill="auto"/>
                              <w:tcMar>
                                <w:top w:w="150" w:type="dxa"/>
                                <w:left w:w="150" w:type="dxa"/>
                                <w:bottom w:w="450" w:type="dxa"/>
                                <w:right w:w="150" w:type="dxa"/>
                              </w:tcMar>
                              <w:vAlign w:val="center"/>
                              <w:hideMark/>
                            </w:tcPr>
                            <w:p w14:paraId="17B40690" w14:textId="77777777" w:rsidR="003F6AA9" w:rsidRPr="003F6AA9" w:rsidRDefault="003F6AA9" w:rsidP="003F6AA9">
                              <w:pPr>
                                <w:spacing w:after="0" w:line="270" w:lineRule="atLeast"/>
                                <w:jc w:val="center"/>
                                <w:rPr>
                                  <w:rFonts w:ascii="Arial" w:eastAsia="Times New Roman" w:hAnsi="Arial" w:cs="Arial"/>
                                  <w:color w:val="000000"/>
                                  <w:sz w:val="18"/>
                                  <w:szCs w:val="18"/>
                                </w:rPr>
                              </w:pPr>
                              <w:hyperlink r:id="rId9" w:tgtFrame="_blank" w:tooltip="View All April Training" w:history="1">
                                <w:r w:rsidRPr="003F6AA9">
                                  <w:rPr>
                                    <w:rFonts w:ascii="Arial" w:eastAsia="Times New Roman" w:hAnsi="Arial" w:cs="Arial"/>
                                    <w:b/>
                                    <w:bCs/>
                                    <w:color w:val="1A2856"/>
                                    <w:sz w:val="30"/>
                                    <w:szCs w:val="30"/>
                                    <w:shd w:val="clear" w:color="auto" w:fill="00AAE7"/>
                                  </w:rPr>
                                  <w:t>View Your March Training Schedule</w:t>
                                </w:r>
                              </w:hyperlink>
                            </w:p>
                          </w:tc>
                        </w:tr>
                        <w:tr w:rsidR="003F6AA9" w:rsidRPr="003F6AA9" w14:paraId="7952EB93" w14:textId="77777777">
                          <w:tc>
                            <w:tcPr>
                              <w:tcW w:w="0" w:type="auto"/>
                              <w:shd w:val="clear" w:color="auto" w:fill="1A2856"/>
                              <w:tcMar>
                                <w:top w:w="0" w:type="dxa"/>
                                <w:left w:w="150" w:type="dxa"/>
                                <w:bottom w:w="75" w:type="dxa"/>
                                <w:right w:w="150" w:type="dxa"/>
                              </w:tcMar>
                              <w:vAlign w:val="center"/>
                              <w:hideMark/>
                            </w:tcPr>
                            <w:p w14:paraId="0EB2B83E" w14:textId="77777777" w:rsidR="003F6AA9" w:rsidRPr="003F6AA9" w:rsidRDefault="003F6AA9" w:rsidP="003F6AA9">
                              <w:pPr>
                                <w:spacing w:before="100" w:beforeAutospacing="1" w:after="100" w:afterAutospacing="1" w:line="450" w:lineRule="atLeast"/>
                                <w:jc w:val="center"/>
                                <w:outlineLvl w:val="1"/>
                                <w:rPr>
                                  <w:rFonts w:ascii="Arial" w:eastAsia="Times New Roman" w:hAnsi="Arial" w:cs="Arial"/>
                                  <w:b/>
                                  <w:bCs/>
                                  <w:color w:val="000000"/>
                                  <w:sz w:val="36"/>
                                  <w:szCs w:val="36"/>
                                </w:rPr>
                              </w:pPr>
                              <w:r w:rsidRPr="003F6AA9">
                                <w:rPr>
                                  <w:rFonts w:ascii="Arial Black" w:eastAsia="Times New Roman" w:hAnsi="Arial Black" w:cs="Arial"/>
                                  <w:b/>
                                  <w:bCs/>
                                  <w:color w:val="FFFFFF"/>
                                  <w:sz w:val="30"/>
                                  <w:szCs w:val="30"/>
                                </w:rPr>
                                <w:t>Training Highlights</w:t>
                              </w:r>
                            </w:p>
                          </w:tc>
                        </w:tr>
                      </w:tbl>
                      <w:p w14:paraId="7D246A6C" w14:textId="77777777" w:rsidR="003F6AA9" w:rsidRPr="003F6AA9" w:rsidRDefault="003F6AA9" w:rsidP="003F6AA9">
                        <w:pPr>
                          <w:spacing w:after="0" w:line="240" w:lineRule="auto"/>
                          <w:rPr>
                            <w:rFonts w:ascii="Times New Roman" w:eastAsia="Times New Roman" w:hAnsi="Times New Roman" w:cs="Times New Roman"/>
                            <w:sz w:val="2"/>
                            <w:szCs w:val="2"/>
                          </w:rPr>
                        </w:pPr>
                      </w:p>
                    </w:tc>
                  </w:tr>
                </w:tbl>
                <w:p w14:paraId="03DB63D1"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6021423A"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6A21F2A4" w14:textId="77777777" w:rsidR="003F6AA9" w:rsidRPr="003F6AA9" w:rsidRDefault="003F6AA9" w:rsidP="003F6AA9">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3F6AA9" w:rsidRPr="003F6AA9" w14:paraId="5137B32B" w14:textId="77777777" w:rsidTr="003F6AA9">
        <w:tc>
          <w:tcPr>
            <w:tcW w:w="0" w:type="auto"/>
            <w:shd w:val="clear" w:color="auto" w:fill="EFEFF2"/>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64E43BA6"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171460D5"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3F6AA9" w:rsidRPr="003F6AA9" w14:paraId="61616B47" w14:textId="77777777">
                          <w:tc>
                            <w:tcPr>
                              <w:tcW w:w="0" w:type="auto"/>
                              <w:shd w:val="clear" w:color="auto" w:fill="auto"/>
                              <w:tcMar>
                                <w:top w:w="225" w:type="dxa"/>
                                <w:left w:w="450" w:type="dxa"/>
                                <w:bottom w:w="375" w:type="dxa"/>
                                <w:right w:w="150" w:type="dxa"/>
                              </w:tcMar>
                              <w:vAlign w:val="center"/>
                              <w:hideMark/>
                            </w:tcPr>
                            <w:p w14:paraId="33667AC9" w14:textId="77777777" w:rsidR="003F6AA9" w:rsidRPr="003F6AA9" w:rsidRDefault="003F6AA9" w:rsidP="003F6AA9">
                              <w:pPr>
                                <w:spacing w:before="100" w:beforeAutospacing="1" w:after="100" w:afterAutospacing="1" w:line="270" w:lineRule="atLeast"/>
                                <w:outlineLvl w:val="2"/>
                                <w:rPr>
                                  <w:rFonts w:ascii="Arial" w:eastAsia="Times New Roman" w:hAnsi="Arial" w:cs="Arial"/>
                                  <w:b/>
                                  <w:bCs/>
                                  <w:color w:val="000000"/>
                                  <w:sz w:val="27"/>
                                  <w:szCs w:val="27"/>
                                </w:rPr>
                              </w:pPr>
                              <w:r w:rsidRPr="003F6AA9">
                                <w:rPr>
                                  <w:rFonts w:ascii="Arial Black" w:eastAsia="Times New Roman" w:hAnsi="Arial Black" w:cs="Arial"/>
                                  <w:b/>
                                  <w:bCs/>
                                  <w:color w:val="1A2856"/>
                                  <w:sz w:val="24"/>
                                  <w:szCs w:val="24"/>
                                </w:rPr>
                                <w:t>Webinar Training Opportunities</w:t>
                              </w:r>
                            </w:p>
                            <w:p w14:paraId="7D81387F" w14:textId="77777777" w:rsidR="003F6AA9" w:rsidRPr="003F6AA9" w:rsidRDefault="003F6AA9" w:rsidP="003F6AA9">
                              <w:pPr>
                                <w:spacing w:after="0" w:line="360" w:lineRule="atLeast"/>
                                <w:rPr>
                                  <w:rFonts w:ascii="Arial" w:eastAsia="Times New Roman" w:hAnsi="Arial" w:cs="Arial"/>
                                  <w:color w:val="000000"/>
                                  <w:sz w:val="18"/>
                                  <w:szCs w:val="18"/>
                                </w:rPr>
                              </w:pPr>
                              <w:proofErr w:type="spellStart"/>
                              <w:r w:rsidRPr="003F6AA9">
                                <w:rPr>
                                  <w:rFonts w:ascii="Arial" w:eastAsia="Times New Roman" w:hAnsi="Arial" w:cs="Arial"/>
                                  <w:color w:val="000000"/>
                                  <w:sz w:val="24"/>
                                  <w:szCs w:val="24"/>
                                </w:rPr>
                                <w:t>Chose</w:t>
                              </w:r>
                              <w:proofErr w:type="spellEnd"/>
                              <w:r w:rsidRPr="003F6AA9">
                                <w:rPr>
                                  <w:rFonts w:ascii="Arial" w:eastAsia="Times New Roman" w:hAnsi="Arial" w:cs="Arial"/>
                                  <w:color w:val="000000"/>
                                  <w:sz w:val="24"/>
                                  <w:szCs w:val="24"/>
                                </w:rPr>
                                <w:t xml:space="preserve"> from four levels of training based on your areas of interest, from core competencies to advanced topics. </w:t>
                              </w:r>
                              <w:hyperlink r:id="rId10" w:tgtFrame="_blank" w:tooltip="Learn More" w:history="1">
                                <w:r w:rsidRPr="003F6AA9">
                                  <w:rPr>
                                    <w:rFonts w:ascii="Arial" w:eastAsia="Times New Roman" w:hAnsi="Arial" w:cs="Arial"/>
                                    <w:b/>
                                    <w:bCs/>
                                    <w:color w:val="0066FF"/>
                                    <w:sz w:val="24"/>
                                    <w:szCs w:val="24"/>
                                    <w:u w:val="single"/>
                                  </w:rPr>
                                  <w:t>Learn More</w:t>
                                </w:r>
                              </w:hyperlink>
                            </w:p>
                          </w:tc>
                        </w:tr>
                        <w:tr w:rsidR="003F6AA9" w:rsidRPr="003F6AA9" w14:paraId="48302C57" w14:textId="77777777">
                          <w:tc>
                            <w:tcPr>
                              <w:tcW w:w="0" w:type="auto"/>
                              <w:shd w:val="clear" w:color="auto" w:fill="FFFFFF"/>
                              <w:tcMar>
                                <w:top w:w="150" w:type="dxa"/>
                                <w:left w:w="450" w:type="dxa"/>
                                <w:bottom w:w="375" w:type="dxa"/>
                                <w:right w:w="150" w:type="dxa"/>
                              </w:tcMar>
                              <w:vAlign w:val="center"/>
                              <w:hideMark/>
                            </w:tcPr>
                            <w:p w14:paraId="715D6878" w14:textId="77777777" w:rsidR="003F6AA9" w:rsidRPr="003F6AA9" w:rsidRDefault="003F6AA9" w:rsidP="003F6AA9">
                              <w:pPr>
                                <w:spacing w:before="100" w:beforeAutospacing="1" w:after="100" w:afterAutospacing="1" w:line="270" w:lineRule="atLeast"/>
                                <w:outlineLvl w:val="2"/>
                                <w:rPr>
                                  <w:rFonts w:ascii="Arial" w:eastAsia="Times New Roman" w:hAnsi="Arial" w:cs="Arial"/>
                                  <w:b/>
                                  <w:bCs/>
                                  <w:color w:val="000000"/>
                                  <w:sz w:val="27"/>
                                  <w:szCs w:val="27"/>
                                </w:rPr>
                              </w:pPr>
                              <w:r w:rsidRPr="003F6AA9">
                                <w:rPr>
                                  <w:rFonts w:ascii="Arial Black" w:eastAsia="Times New Roman" w:hAnsi="Arial Black" w:cs="Arial"/>
                                  <w:b/>
                                  <w:bCs/>
                                  <w:color w:val="1A2856"/>
                                  <w:sz w:val="24"/>
                                  <w:szCs w:val="24"/>
                                </w:rPr>
                                <w:t>Continuing Education and Thought Leadership</w:t>
                              </w:r>
                            </w:p>
                            <w:p w14:paraId="277DB017" w14:textId="77777777" w:rsidR="003F6AA9" w:rsidRPr="003F6AA9" w:rsidRDefault="003F6AA9" w:rsidP="003F6AA9">
                              <w:pPr>
                                <w:spacing w:after="0" w:line="360" w:lineRule="atLeast"/>
                                <w:rPr>
                                  <w:rFonts w:ascii="Arial" w:eastAsia="Times New Roman" w:hAnsi="Arial" w:cs="Arial"/>
                                  <w:color w:val="000000"/>
                                  <w:sz w:val="18"/>
                                  <w:szCs w:val="18"/>
                                </w:rPr>
                              </w:pPr>
                              <w:hyperlink r:id="rId11" w:tgtFrame="_blank" w:history="1">
                                <w:r w:rsidRPr="003F6AA9">
                                  <w:rPr>
                                    <w:rFonts w:ascii="Arial" w:eastAsia="Times New Roman" w:hAnsi="Arial" w:cs="Arial"/>
                                    <w:b/>
                                    <w:bCs/>
                                    <w:color w:val="00B7EC"/>
                                    <w:sz w:val="24"/>
                                    <w:szCs w:val="24"/>
                                  </w:rPr>
                                  <w:t>2023 Tax Legislation Insights, SECURE 2.0 and eMoney Analysis</w:t>
                                </w:r>
                              </w:hyperlink>
                            </w:p>
                            <w:p w14:paraId="1BD93CCC" w14:textId="77777777" w:rsidR="003F6AA9" w:rsidRPr="003F6AA9" w:rsidRDefault="003F6AA9" w:rsidP="003F6AA9">
                              <w:pPr>
                                <w:spacing w:after="0" w:line="248" w:lineRule="atLeast"/>
                                <w:rPr>
                                  <w:rFonts w:ascii="Arial" w:eastAsia="Times New Roman" w:hAnsi="Arial" w:cs="Arial"/>
                                  <w:color w:val="000000"/>
                                  <w:sz w:val="18"/>
                                  <w:szCs w:val="18"/>
                                </w:rPr>
                              </w:pPr>
                              <w:r w:rsidRPr="003F6AA9">
                                <w:rPr>
                                  <w:rFonts w:ascii="Arial" w:eastAsia="Times New Roman" w:hAnsi="Arial" w:cs="Arial"/>
                                  <w:b/>
                                  <w:bCs/>
                                  <w:i/>
                                  <w:iCs/>
                                  <w:color w:val="737373"/>
                                  <w:sz w:val="17"/>
                                  <w:szCs w:val="17"/>
                                </w:rPr>
                                <w:t>(1 CFP® CE Credit)</w:t>
                              </w:r>
                            </w:p>
                            <w:p w14:paraId="77FE1ACC"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Thursday, March 9 from 2:00-3:00 p.m. ET</w:t>
                              </w:r>
                            </w:p>
                            <w:p w14:paraId="6A570941" w14:textId="77777777" w:rsidR="003F6AA9" w:rsidRPr="003F6AA9" w:rsidRDefault="003F6AA9" w:rsidP="003F6AA9">
                              <w:pPr>
                                <w:spacing w:after="0" w:line="270" w:lineRule="atLeast"/>
                                <w:rPr>
                                  <w:rFonts w:ascii="Arial" w:eastAsia="Times New Roman" w:hAnsi="Arial" w:cs="Arial"/>
                                  <w:color w:val="000000"/>
                                  <w:sz w:val="18"/>
                                  <w:szCs w:val="18"/>
                                </w:rPr>
                              </w:pPr>
                            </w:p>
                            <w:p w14:paraId="280AFA47"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Join eMoney for an in-depth look at recent tax law updates for 2023 focusing on Secure Act 2.0. Our discussion will include eMoney platform updates that result from the legislative changes as well as using the eMoney application to facilitate engaging tax conversations with your clients. </w:t>
                              </w:r>
                              <w:hyperlink r:id="rId12" w:tgtFrame="_blank" w:history="1">
                                <w:r w:rsidRPr="003F6AA9">
                                  <w:rPr>
                                    <w:rFonts w:ascii="Arial" w:eastAsia="Times New Roman" w:hAnsi="Arial" w:cs="Arial"/>
                                    <w:b/>
                                    <w:bCs/>
                                    <w:color w:val="0066FF"/>
                                    <w:sz w:val="24"/>
                                    <w:szCs w:val="24"/>
                                    <w:u w:val="single"/>
                                  </w:rPr>
                                  <w:t>Learn More</w:t>
                                </w:r>
                              </w:hyperlink>
                            </w:p>
                          </w:tc>
                        </w:tr>
                        <w:tr w:rsidR="003F6AA9" w:rsidRPr="003F6AA9" w14:paraId="2673CA6A" w14:textId="77777777">
                          <w:tc>
                            <w:tcPr>
                              <w:tcW w:w="0" w:type="auto"/>
                              <w:shd w:val="clear" w:color="auto" w:fill="auto"/>
                              <w:tcMar>
                                <w:top w:w="150" w:type="dxa"/>
                                <w:left w:w="450" w:type="dxa"/>
                                <w:bottom w:w="375" w:type="dxa"/>
                                <w:right w:w="150" w:type="dxa"/>
                              </w:tcMar>
                              <w:vAlign w:val="center"/>
                              <w:hideMark/>
                            </w:tcPr>
                            <w:p w14:paraId="7B21E86F" w14:textId="77777777" w:rsidR="003F6AA9" w:rsidRPr="003F6AA9" w:rsidRDefault="003F6AA9" w:rsidP="003F6AA9">
                              <w:pPr>
                                <w:spacing w:before="100" w:beforeAutospacing="1" w:after="100" w:afterAutospacing="1" w:line="270" w:lineRule="atLeast"/>
                                <w:outlineLvl w:val="2"/>
                                <w:rPr>
                                  <w:rFonts w:ascii="Arial" w:eastAsia="Times New Roman" w:hAnsi="Arial" w:cs="Arial"/>
                                  <w:b/>
                                  <w:bCs/>
                                  <w:color w:val="000000"/>
                                  <w:sz w:val="27"/>
                                  <w:szCs w:val="27"/>
                                </w:rPr>
                              </w:pPr>
                              <w:r w:rsidRPr="003F6AA9">
                                <w:rPr>
                                  <w:rFonts w:ascii="Arial Black" w:eastAsia="Times New Roman" w:hAnsi="Arial Black" w:cs="Arial"/>
                                  <w:b/>
                                  <w:bCs/>
                                  <w:color w:val="1A2856"/>
                                  <w:sz w:val="24"/>
                                  <w:szCs w:val="24"/>
                                </w:rPr>
                                <w:lastRenderedPageBreak/>
                                <w:t>Virtual Live Training Workshops</w:t>
                              </w:r>
                            </w:p>
                            <w:p w14:paraId="5EDEDA91" w14:textId="77777777" w:rsidR="003F6AA9" w:rsidRPr="003F6AA9" w:rsidRDefault="003F6AA9" w:rsidP="003F6AA9">
                              <w:pPr>
                                <w:spacing w:after="0" w:line="360" w:lineRule="atLeast"/>
                                <w:rPr>
                                  <w:rFonts w:ascii="Arial" w:eastAsia="Times New Roman" w:hAnsi="Arial" w:cs="Arial"/>
                                  <w:color w:val="000000"/>
                                  <w:sz w:val="18"/>
                                  <w:szCs w:val="18"/>
                                </w:rPr>
                              </w:pPr>
                              <w:r w:rsidRPr="003F6AA9">
                                <w:rPr>
                                  <w:rFonts w:ascii="Arial" w:eastAsia="Times New Roman" w:hAnsi="Arial" w:cs="Arial"/>
                                  <w:color w:val="000000"/>
                                  <w:sz w:val="24"/>
                                  <w:szCs w:val="24"/>
                                </w:rPr>
                                <w:t>Join our interactive workshops and take your eMoney competency to the next level. Earn up to 20 continuing education credits by attending all sessions. </w:t>
                              </w:r>
                              <w:hyperlink r:id="rId13" w:tgtFrame="_blank" w:history="1">
                                <w:r w:rsidRPr="003F6AA9">
                                  <w:rPr>
                                    <w:rFonts w:ascii="Arial" w:eastAsia="Times New Roman" w:hAnsi="Arial" w:cs="Arial"/>
                                    <w:b/>
                                    <w:bCs/>
                                    <w:color w:val="0066FF"/>
                                    <w:sz w:val="24"/>
                                    <w:szCs w:val="24"/>
                                    <w:u w:val="single"/>
                                  </w:rPr>
                                  <w:t>Learn More</w:t>
                                </w:r>
                              </w:hyperlink>
                            </w:p>
                          </w:tc>
                        </w:tr>
                      </w:tbl>
                      <w:p w14:paraId="432900E6" w14:textId="77777777" w:rsidR="003F6AA9" w:rsidRPr="003F6AA9" w:rsidRDefault="003F6AA9" w:rsidP="003F6AA9">
                        <w:pPr>
                          <w:spacing w:after="0" w:line="240" w:lineRule="auto"/>
                          <w:rPr>
                            <w:rFonts w:ascii="Times New Roman" w:eastAsia="Times New Roman" w:hAnsi="Times New Roman" w:cs="Times New Roman"/>
                            <w:sz w:val="2"/>
                            <w:szCs w:val="2"/>
                          </w:rPr>
                        </w:pPr>
                      </w:p>
                    </w:tc>
                  </w:tr>
                </w:tbl>
                <w:p w14:paraId="03D386BA"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22D14458"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60E1523C" w14:textId="77777777" w:rsidR="003F6AA9" w:rsidRPr="003F6AA9" w:rsidRDefault="003F6AA9" w:rsidP="003F6AA9">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3F6AA9" w:rsidRPr="003F6AA9" w14:paraId="031842DF" w14:textId="77777777" w:rsidTr="003F6AA9">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14AF5452"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3F6AA9" w:rsidRPr="003F6AA9" w14:paraId="2F852B87" w14:textId="77777777">
                    <w:tc>
                      <w:tcPr>
                        <w:tcW w:w="0" w:type="auto"/>
                        <w:hideMark/>
                      </w:tcPr>
                      <w:tbl>
                        <w:tblPr>
                          <w:tblW w:w="0" w:type="auto"/>
                          <w:tblCellMar>
                            <w:left w:w="0" w:type="dxa"/>
                            <w:right w:w="0" w:type="dxa"/>
                          </w:tblCellMar>
                          <w:tblLook w:val="04A0" w:firstRow="1" w:lastRow="0" w:firstColumn="1" w:lastColumn="0" w:noHBand="0" w:noVBand="1"/>
                        </w:tblPr>
                        <w:tblGrid>
                          <w:gridCol w:w="5627"/>
                        </w:tblGrid>
                        <w:tr w:rsidR="003F6AA9" w:rsidRPr="003F6AA9" w14:paraId="385D174C" w14:textId="77777777">
                          <w:tc>
                            <w:tcPr>
                              <w:tcW w:w="0" w:type="auto"/>
                              <w:shd w:val="clear" w:color="auto" w:fill="auto"/>
                              <w:tcMar>
                                <w:top w:w="375" w:type="dxa"/>
                                <w:left w:w="300" w:type="dxa"/>
                                <w:bottom w:w="375" w:type="dxa"/>
                                <w:right w:w="300" w:type="dxa"/>
                              </w:tcMar>
                              <w:vAlign w:val="center"/>
                              <w:hideMark/>
                            </w:tcPr>
                            <w:p w14:paraId="3F1CAAED" w14:textId="77777777" w:rsidR="003F6AA9" w:rsidRPr="003F6AA9" w:rsidRDefault="003F6AA9" w:rsidP="003F6AA9">
                              <w:pPr>
                                <w:spacing w:after="0" w:line="360" w:lineRule="atLeast"/>
                                <w:jc w:val="center"/>
                                <w:rPr>
                                  <w:rFonts w:ascii="Arial" w:eastAsia="Times New Roman" w:hAnsi="Arial" w:cs="Arial"/>
                                  <w:color w:val="000000"/>
                                  <w:sz w:val="18"/>
                                  <w:szCs w:val="18"/>
                                </w:rPr>
                              </w:pPr>
                              <w:r w:rsidRPr="003F6AA9">
                                <w:rPr>
                                  <w:rFonts w:ascii="Arial" w:eastAsia="Times New Roman" w:hAnsi="Arial" w:cs="Arial"/>
                                  <w:b/>
                                  <w:bCs/>
                                  <w:color w:val="FFFFFF"/>
                                  <w:sz w:val="24"/>
                                  <w:szCs w:val="24"/>
                                </w:rPr>
                                <w:t>Questions about upcoming training events?</w:t>
                              </w:r>
                            </w:p>
                            <w:p w14:paraId="49D62BDA" w14:textId="77777777" w:rsidR="003F6AA9" w:rsidRPr="003F6AA9" w:rsidRDefault="003F6AA9" w:rsidP="003F6AA9">
                              <w:pPr>
                                <w:spacing w:after="0" w:line="360" w:lineRule="atLeast"/>
                                <w:jc w:val="center"/>
                                <w:rPr>
                                  <w:rFonts w:ascii="Arial" w:eastAsia="Times New Roman" w:hAnsi="Arial" w:cs="Arial"/>
                                  <w:color w:val="000000"/>
                                  <w:sz w:val="18"/>
                                  <w:szCs w:val="18"/>
                                </w:rPr>
                              </w:pPr>
                              <w:r w:rsidRPr="003F6AA9">
                                <w:rPr>
                                  <w:rFonts w:ascii="Arial" w:eastAsia="Times New Roman" w:hAnsi="Arial" w:cs="Arial"/>
                                  <w:color w:val="FFFFFF"/>
                                  <w:sz w:val="24"/>
                                  <w:szCs w:val="24"/>
                                </w:rPr>
                                <w:t>Email us at</w:t>
                              </w:r>
                              <w:r w:rsidRPr="003F6AA9">
                                <w:rPr>
                                  <w:rFonts w:ascii="Arial" w:eastAsia="Times New Roman" w:hAnsi="Arial" w:cs="Arial"/>
                                  <w:b/>
                                  <w:bCs/>
                                  <w:color w:val="000000"/>
                                  <w:sz w:val="24"/>
                                  <w:szCs w:val="24"/>
                                </w:rPr>
                                <w:t> </w:t>
                              </w:r>
                              <w:hyperlink r:id="rId14" w:tgtFrame="_blank" w:history="1">
                                <w:r w:rsidRPr="003F6AA9">
                                  <w:rPr>
                                    <w:rFonts w:ascii="Arial" w:eastAsia="Times New Roman" w:hAnsi="Arial" w:cs="Arial"/>
                                    <w:b/>
                                    <w:bCs/>
                                    <w:color w:val="33CCFF"/>
                                    <w:sz w:val="24"/>
                                    <w:szCs w:val="24"/>
                                    <w:u w:val="single"/>
                                  </w:rPr>
                                  <w:t>training@emoneyadvisor.com</w:t>
                                </w:r>
                              </w:hyperlink>
                            </w:p>
                          </w:tc>
                        </w:tr>
                      </w:tbl>
                      <w:p w14:paraId="665394ED" w14:textId="77777777" w:rsidR="003F6AA9" w:rsidRPr="003F6AA9" w:rsidRDefault="003F6AA9" w:rsidP="003F6AA9">
                        <w:pPr>
                          <w:spacing w:after="0" w:line="240" w:lineRule="auto"/>
                          <w:rPr>
                            <w:rFonts w:ascii="Times New Roman" w:eastAsia="Times New Roman" w:hAnsi="Times New Roman" w:cs="Times New Roman"/>
                            <w:sz w:val="2"/>
                            <w:szCs w:val="2"/>
                          </w:rPr>
                        </w:pPr>
                      </w:p>
                    </w:tc>
                  </w:tr>
                </w:tbl>
                <w:p w14:paraId="22E3B54F"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25427F3E" w14:textId="77777777" w:rsidR="003F6AA9" w:rsidRPr="003F6AA9" w:rsidRDefault="003F6AA9" w:rsidP="003F6AA9">
            <w:pPr>
              <w:spacing w:after="0" w:line="240" w:lineRule="auto"/>
              <w:rPr>
                <w:rFonts w:ascii="Times New Roman" w:eastAsia="Times New Roman" w:hAnsi="Times New Roman" w:cs="Times New Roman"/>
                <w:sz w:val="24"/>
                <w:szCs w:val="24"/>
              </w:rPr>
            </w:pPr>
          </w:p>
        </w:tc>
      </w:tr>
    </w:tbl>
    <w:p w14:paraId="1B44EB2E" w14:textId="77777777" w:rsidR="008B1B42" w:rsidRDefault="008B1B42"/>
    <w:sectPr w:rsidR="008B1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A9"/>
    <w:rsid w:val="003F6AA9"/>
    <w:rsid w:val="008B1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91C7B"/>
  <w15:chartTrackingRefBased/>
  <w15:docId w15:val="{287906D4-296B-45F9-AC33-2EE2D464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F6A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F6AA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6AA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F6AA9"/>
    <w:rPr>
      <w:rFonts w:ascii="Times New Roman" w:eastAsia="Times New Roman" w:hAnsi="Times New Roman" w:cs="Times New Roman"/>
      <w:b/>
      <w:bCs/>
      <w:sz w:val="27"/>
      <w:szCs w:val="27"/>
    </w:rPr>
  </w:style>
  <w:style w:type="character" w:styleId="Strong">
    <w:name w:val="Strong"/>
    <w:basedOn w:val="DefaultParagraphFont"/>
    <w:uiPriority w:val="22"/>
    <w:qFormat/>
    <w:rsid w:val="003F6AA9"/>
    <w:rPr>
      <w:b/>
      <w:bCs/>
    </w:rPr>
  </w:style>
  <w:style w:type="character" w:styleId="Emphasis">
    <w:name w:val="Emphasis"/>
    <w:basedOn w:val="DefaultParagraphFont"/>
    <w:uiPriority w:val="20"/>
    <w:qFormat/>
    <w:rsid w:val="003F6A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148817">
      <w:bodyDiv w:val="1"/>
      <w:marLeft w:val="0"/>
      <w:marRight w:val="0"/>
      <w:marTop w:val="0"/>
      <w:marBottom w:val="0"/>
      <w:divBdr>
        <w:top w:val="none" w:sz="0" w:space="0" w:color="auto"/>
        <w:left w:val="none" w:sz="0" w:space="0" w:color="auto"/>
        <w:bottom w:val="none" w:sz="0" w:space="0" w:color="auto"/>
        <w:right w:val="none" w:sz="0" w:space="0" w:color="auto"/>
      </w:divBdr>
      <w:divsChild>
        <w:div w:id="206383281">
          <w:marLeft w:val="0"/>
          <w:marRight w:val="0"/>
          <w:marTop w:val="0"/>
          <w:marBottom w:val="0"/>
          <w:divBdr>
            <w:top w:val="none" w:sz="0" w:space="0" w:color="auto"/>
            <w:left w:val="none" w:sz="0" w:space="0" w:color="auto"/>
            <w:bottom w:val="none" w:sz="0" w:space="0" w:color="auto"/>
            <w:right w:val="none" w:sz="0" w:space="0" w:color="auto"/>
          </w:divBdr>
        </w:div>
        <w:div w:id="291448378">
          <w:marLeft w:val="0"/>
          <w:marRight w:val="0"/>
          <w:marTop w:val="0"/>
          <w:marBottom w:val="0"/>
          <w:divBdr>
            <w:top w:val="none" w:sz="0" w:space="0" w:color="auto"/>
            <w:left w:val="none" w:sz="0" w:space="0" w:color="auto"/>
            <w:bottom w:val="none" w:sz="0" w:space="0" w:color="auto"/>
            <w:right w:val="none" w:sz="0" w:space="0" w:color="auto"/>
          </w:divBdr>
          <w:divsChild>
            <w:div w:id="1526559836">
              <w:marLeft w:val="0"/>
              <w:marRight w:val="0"/>
              <w:marTop w:val="0"/>
              <w:marBottom w:val="0"/>
              <w:divBdr>
                <w:top w:val="none" w:sz="0" w:space="0" w:color="auto"/>
                <w:left w:val="none" w:sz="0" w:space="0" w:color="auto"/>
                <w:bottom w:val="none" w:sz="0" w:space="0" w:color="auto"/>
                <w:right w:val="none" w:sz="0" w:space="0" w:color="auto"/>
              </w:divBdr>
            </w:div>
            <w:div w:id="316617863">
              <w:marLeft w:val="0"/>
              <w:marRight w:val="0"/>
              <w:marTop w:val="0"/>
              <w:marBottom w:val="0"/>
              <w:divBdr>
                <w:top w:val="none" w:sz="0" w:space="0" w:color="auto"/>
                <w:left w:val="none" w:sz="0" w:space="0" w:color="auto"/>
                <w:bottom w:val="none" w:sz="0" w:space="0" w:color="auto"/>
                <w:right w:val="none" w:sz="0" w:space="0" w:color="auto"/>
              </w:divBdr>
            </w:div>
            <w:div w:id="973561348">
              <w:marLeft w:val="0"/>
              <w:marRight w:val="0"/>
              <w:marTop w:val="0"/>
              <w:marBottom w:val="0"/>
              <w:divBdr>
                <w:top w:val="none" w:sz="0" w:space="0" w:color="auto"/>
                <w:left w:val="none" w:sz="0" w:space="0" w:color="auto"/>
                <w:bottom w:val="none" w:sz="0" w:space="0" w:color="auto"/>
                <w:right w:val="none" w:sz="0" w:space="0" w:color="auto"/>
              </w:divBdr>
            </w:div>
            <w:div w:id="1802259617">
              <w:marLeft w:val="0"/>
              <w:marRight w:val="0"/>
              <w:marTop w:val="0"/>
              <w:marBottom w:val="0"/>
              <w:divBdr>
                <w:top w:val="none" w:sz="0" w:space="0" w:color="auto"/>
                <w:left w:val="none" w:sz="0" w:space="0" w:color="auto"/>
                <w:bottom w:val="none" w:sz="0" w:space="0" w:color="auto"/>
                <w:right w:val="none" w:sz="0" w:space="0" w:color="auto"/>
              </w:divBdr>
            </w:div>
            <w:div w:id="1218904675">
              <w:marLeft w:val="0"/>
              <w:marRight w:val="0"/>
              <w:marTop w:val="0"/>
              <w:marBottom w:val="0"/>
              <w:divBdr>
                <w:top w:val="none" w:sz="0" w:space="0" w:color="auto"/>
                <w:left w:val="none" w:sz="0" w:space="0" w:color="auto"/>
                <w:bottom w:val="none" w:sz="0" w:space="0" w:color="auto"/>
                <w:right w:val="none" w:sz="0" w:space="0" w:color="auto"/>
              </w:divBdr>
            </w:div>
          </w:divsChild>
        </w:div>
        <w:div w:id="638846713">
          <w:marLeft w:val="0"/>
          <w:marRight w:val="0"/>
          <w:marTop w:val="0"/>
          <w:marBottom w:val="0"/>
          <w:divBdr>
            <w:top w:val="none" w:sz="0" w:space="0" w:color="auto"/>
            <w:left w:val="none" w:sz="0" w:space="0" w:color="auto"/>
            <w:bottom w:val="none" w:sz="0" w:space="0" w:color="auto"/>
            <w:right w:val="none" w:sz="0" w:space="0" w:color="auto"/>
          </w:divBdr>
        </w:div>
        <w:div w:id="1695493555">
          <w:marLeft w:val="0"/>
          <w:marRight w:val="0"/>
          <w:marTop w:val="0"/>
          <w:marBottom w:val="0"/>
          <w:divBdr>
            <w:top w:val="none" w:sz="0" w:space="0" w:color="auto"/>
            <w:left w:val="none" w:sz="0" w:space="0" w:color="auto"/>
            <w:bottom w:val="none" w:sz="0" w:space="0" w:color="auto"/>
            <w:right w:val="none" w:sz="0" w:space="0" w:color="auto"/>
          </w:divBdr>
          <w:divsChild>
            <w:div w:id="143815787">
              <w:marLeft w:val="0"/>
              <w:marRight w:val="0"/>
              <w:marTop w:val="0"/>
              <w:marBottom w:val="0"/>
              <w:divBdr>
                <w:top w:val="none" w:sz="0" w:space="0" w:color="auto"/>
                <w:left w:val="none" w:sz="0" w:space="0" w:color="auto"/>
                <w:bottom w:val="none" w:sz="0" w:space="0" w:color="auto"/>
                <w:right w:val="none" w:sz="0" w:space="0" w:color="auto"/>
              </w:divBdr>
            </w:div>
          </w:divsChild>
        </w:div>
        <w:div w:id="1915813926">
          <w:marLeft w:val="0"/>
          <w:marRight w:val="0"/>
          <w:marTop w:val="0"/>
          <w:marBottom w:val="0"/>
          <w:divBdr>
            <w:top w:val="none" w:sz="0" w:space="0" w:color="auto"/>
            <w:left w:val="none" w:sz="0" w:space="0" w:color="auto"/>
            <w:bottom w:val="none" w:sz="0" w:space="0" w:color="auto"/>
            <w:right w:val="none" w:sz="0" w:space="0" w:color="auto"/>
          </w:divBdr>
          <w:divsChild>
            <w:div w:id="1031686774">
              <w:marLeft w:val="0"/>
              <w:marRight w:val="0"/>
              <w:marTop w:val="0"/>
              <w:marBottom w:val="0"/>
              <w:divBdr>
                <w:top w:val="none" w:sz="0" w:space="0" w:color="auto"/>
                <w:left w:val="none" w:sz="0" w:space="0" w:color="auto"/>
                <w:bottom w:val="none" w:sz="0" w:space="0" w:color="auto"/>
                <w:right w:val="none" w:sz="0" w:space="0" w:color="auto"/>
              </w:divBdr>
            </w:div>
            <w:div w:id="853958813">
              <w:marLeft w:val="0"/>
              <w:marRight w:val="0"/>
              <w:marTop w:val="0"/>
              <w:marBottom w:val="0"/>
              <w:divBdr>
                <w:top w:val="none" w:sz="0" w:space="0" w:color="auto"/>
                <w:left w:val="none" w:sz="0" w:space="0" w:color="auto"/>
                <w:bottom w:val="none" w:sz="0" w:space="0" w:color="auto"/>
                <w:right w:val="none" w:sz="0" w:space="0" w:color="auto"/>
              </w:divBdr>
            </w:div>
            <w:div w:id="44111531">
              <w:marLeft w:val="0"/>
              <w:marRight w:val="0"/>
              <w:marTop w:val="0"/>
              <w:marBottom w:val="0"/>
              <w:divBdr>
                <w:top w:val="none" w:sz="0" w:space="0" w:color="auto"/>
                <w:left w:val="none" w:sz="0" w:space="0" w:color="auto"/>
                <w:bottom w:val="none" w:sz="0" w:space="0" w:color="auto"/>
                <w:right w:val="none" w:sz="0" w:space="0" w:color="auto"/>
              </w:divBdr>
            </w:div>
            <w:div w:id="530610336">
              <w:marLeft w:val="0"/>
              <w:marRight w:val="0"/>
              <w:marTop w:val="0"/>
              <w:marBottom w:val="0"/>
              <w:divBdr>
                <w:top w:val="none" w:sz="0" w:space="0" w:color="auto"/>
                <w:left w:val="none" w:sz="0" w:space="0" w:color="auto"/>
                <w:bottom w:val="none" w:sz="0" w:space="0" w:color="auto"/>
                <w:right w:val="none" w:sz="0" w:space="0" w:color="auto"/>
              </w:divBdr>
            </w:div>
            <w:div w:id="839738588">
              <w:marLeft w:val="0"/>
              <w:marRight w:val="0"/>
              <w:marTop w:val="0"/>
              <w:marBottom w:val="0"/>
              <w:divBdr>
                <w:top w:val="none" w:sz="0" w:space="0" w:color="auto"/>
                <w:left w:val="none" w:sz="0" w:space="0" w:color="auto"/>
                <w:bottom w:val="none" w:sz="0" w:space="0" w:color="auto"/>
                <w:right w:val="none" w:sz="0" w:space="0" w:color="auto"/>
              </w:divBdr>
            </w:div>
          </w:divsChild>
        </w:div>
        <w:div w:id="1054692761">
          <w:marLeft w:val="0"/>
          <w:marRight w:val="0"/>
          <w:marTop w:val="0"/>
          <w:marBottom w:val="0"/>
          <w:divBdr>
            <w:top w:val="none" w:sz="0" w:space="0" w:color="auto"/>
            <w:left w:val="none" w:sz="0" w:space="0" w:color="auto"/>
            <w:bottom w:val="none" w:sz="0" w:space="0" w:color="auto"/>
            <w:right w:val="none" w:sz="0" w:space="0" w:color="auto"/>
          </w:divBdr>
          <w:divsChild>
            <w:div w:id="1187251889">
              <w:marLeft w:val="0"/>
              <w:marRight w:val="0"/>
              <w:marTop w:val="0"/>
              <w:marBottom w:val="0"/>
              <w:divBdr>
                <w:top w:val="none" w:sz="0" w:space="0" w:color="auto"/>
                <w:left w:val="none" w:sz="0" w:space="0" w:color="auto"/>
                <w:bottom w:val="none" w:sz="0" w:space="0" w:color="auto"/>
                <w:right w:val="none" w:sz="0" w:space="0" w:color="auto"/>
              </w:divBdr>
            </w:div>
          </w:divsChild>
        </w:div>
        <w:div w:id="1273366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response.emoneyadvisor.com/e/er?utm_campaign=CC_Webinar_Training_March_A_2023&amp;utm_medium=email&amp;utm_source=Eloqua&amp;s=225884627&amp;lid=5810&amp;elqTrackId=DD49E9D7B52794E3D3F83578C9543704&amp;elq=e2ff0188becc496bab7fdebd56d5ccca&amp;elqaid=3573&amp;elqat=1" TargetMode="External"/><Relationship Id="rId13" Type="http://schemas.openxmlformats.org/officeDocument/2006/relationships/hyperlink" Target="https://app.response.emoneyadvisor.com/e/er?utm_campaign=CC_Webinar_Training_March_A_2023&amp;utm_medium=email&amp;utm_source=Eloqua&amp;s=225884627&amp;lid=5832&amp;elqTrackId=A0C29A7D20158006B9EA73270C9E18C1&amp;elq=e2ff0188becc496bab7fdebd56d5ccca&amp;elqaid=3573&amp;elqat=1" TargetMode="External"/><Relationship Id="rId3" Type="http://schemas.openxmlformats.org/officeDocument/2006/relationships/webSettings" Target="webSettings.xml"/><Relationship Id="rId7" Type="http://schemas.openxmlformats.org/officeDocument/2006/relationships/hyperlink" Target="https://app.response.emoneyadvisor.com/e/er?utm_campaign=CC_Webinar_Training_March_A_2023&amp;utm_medium=email&amp;utm_source=Eloqua&amp;s=225884627&amp;lid=5811&amp;elqTrackId=FB1DF2C515C0F2B6A19C3D882428C06E&amp;elq=e2ff0188becc496bab7fdebd56d5ccca&amp;elqaid=3573&amp;elqat=1" TargetMode="External"/><Relationship Id="rId12" Type="http://schemas.openxmlformats.org/officeDocument/2006/relationships/hyperlink" Target="https://app.response.emoneyadvisor.com/e/er?utm_campaign=CC_Webinar_Training_March_A_2023&amp;utm_medium=email&amp;utm_source=Eloqua&amp;s=225884627&amp;lid=5833&amp;elqTrackId=A2B4277026B098CD288D35674FAB2B7D&amp;elq=e2ff0188becc496bab7fdebd56d5ccca&amp;elqaid=3573&amp;elqat=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pp.response.emoneyadvisor.com/e/er?utm_campaign=CC_Webinar_Training_March_A_2023&amp;utm_medium=email&amp;utm_source=Eloqua&amp;s=225884627&amp;lid=5812&amp;elqTrackId=A6ADD8DEA2A2A5B9B2AB11BF8C876C3C&amp;elq=e2ff0188becc496bab7fdebd56d5ccca&amp;elqaid=3573&amp;elqat=1" TargetMode="External"/><Relationship Id="rId11" Type="http://schemas.openxmlformats.org/officeDocument/2006/relationships/hyperlink" Target="https://app.response.emoneyadvisor.com/e/er?utm_campaign=CC_Webinar_Training_March_A_2023&amp;utm_medium=email&amp;utm_source=Eloqua&amp;s=225884627&amp;lid=5814&amp;elqTrackId=AEC45336B86A57C7B7A785487597F72E&amp;elq=e2ff0188becc496bab7fdebd56d5ccca&amp;elqaid=3573&amp;elqat=1" TargetMode="External"/><Relationship Id="rId5" Type="http://schemas.openxmlformats.org/officeDocument/2006/relationships/hyperlink" Target="https://app.response.emoneyadvisor.com/e/er?utm_campaign=CC_Webinar_Training_March_A_2023&amp;utm_medium=email&amp;utm_source=Eloqua&amp;s=225884627&amp;lid=5813&amp;elqTrackId=69948F1DBBCCE6E7AFCBBFEB590FF7BE&amp;elq=e2ff0188becc496bab7fdebd56d5ccca&amp;elqaid=3573&amp;elqat=1" TargetMode="External"/><Relationship Id="rId15" Type="http://schemas.openxmlformats.org/officeDocument/2006/relationships/fontTable" Target="fontTable.xml"/><Relationship Id="rId10" Type="http://schemas.openxmlformats.org/officeDocument/2006/relationships/hyperlink" Target="https://app.response.emoneyadvisor.com/e/er?utm_campaign=CC_Webinar_Training_March_A_2023&amp;utm_medium=email&amp;utm_source=Eloqua&amp;s=225884627&amp;lid=5834&amp;elqTrackId=B63A197B6049412DA900D6925938BBDB&amp;elq=e2ff0188becc496bab7fdebd56d5ccca&amp;elqaid=3573&amp;elqat=1" TargetMode="External"/><Relationship Id="rId4" Type="http://schemas.openxmlformats.org/officeDocument/2006/relationships/image" Target="media/image1.png"/><Relationship Id="rId9" Type="http://schemas.openxmlformats.org/officeDocument/2006/relationships/hyperlink" Target="https://app.response.emoneyadvisor.com/e/er?utm_campaign=CC_Webinar_Training_March_A_2023&amp;utm_medium=email&amp;utm_source=Eloqua&amp;s=225884627&amp;lid=5835&amp;elqTrackId=F3FEB13C1F81E9A81821F60F62C4AC93&amp;elq=e2ff0188becc496bab7fdebd56d5ccca&amp;elqaid=3573&amp;elqat=1" TargetMode="External"/><Relationship Id="rId14" Type="http://schemas.openxmlformats.org/officeDocument/2006/relationships/hyperlink" Target="mailto:training@emoneyadvis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3488</Characters>
  <Application>Microsoft Office Word</Application>
  <DocSecurity>0</DocSecurity>
  <Lines>29</Lines>
  <Paragraphs>8</Paragraphs>
  <ScaleCrop>false</ScaleCrop>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2023-02-23T19:15:00Z</dcterms:created>
  <dcterms:modified xsi:type="dcterms:W3CDTF">2023-02-23T19:19:00Z</dcterms:modified>
</cp:coreProperties>
</file>