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4D76" w14:textId="6AB0185A" w:rsidR="004967FC" w:rsidRDefault="001B3EFD" w:rsidP="0082390E">
      <w:pPr>
        <w:rPr>
          <w:i/>
          <w:iCs/>
        </w:rPr>
      </w:pPr>
      <w:r w:rsidRPr="001B3EFD">
        <w:rPr>
          <w:b/>
          <w:bCs/>
        </w:rPr>
        <w:t>Subject line:</w:t>
      </w:r>
      <w:r>
        <w:t xml:space="preserve"> </w:t>
      </w:r>
      <w:r w:rsidR="00D17182" w:rsidRPr="00D17182">
        <w:rPr>
          <w:i/>
          <w:iCs/>
        </w:rPr>
        <w:t>Home Office News: Empowering Financial Wellness</w:t>
      </w:r>
    </w:p>
    <w:p w14:paraId="081DAEAD" w14:textId="77777777" w:rsidR="00A57952" w:rsidRDefault="00A57952" w:rsidP="00913269">
      <w:pPr>
        <w:rPr>
          <w:b/>
          <w:bCs/>
        </w:rPr>
      </w:pPr>
      <w:r w:rsidRPr="00A57952">
        <w:rPr>
          <w:b/>
          <w:bCs/>
        </w:rPr>
        <w:t>Empowering Financial Wellness: How Client Portals Reduce Financial Anxiety and Transform Client Relationships</w:t>
      </w:r>
    </w:p>
    <w:p w14:paraId="042B34C5" w14:textId="11093821" w:rsidR="001E2B43" w:rsidRDefault="00463156" w:rsidP="00913269">
      <w:r w:rsidRPr="00463156">
        <w:t>Our 2023 Beyond the Plan research shows that financial advisors who address a client’s financial anxiety through incorporating actions based on financial psychology (</w:t>
      </w:r>
      <w:proofErr w:type="spellStart"/>
      <w:r w:rsidRPr="00463156">
        <w:t>finpsych</w:t>
      </w:r>
      <w:proofErr w:type="spellEnd"/>
      <w:r w:rsidRPr="00463156">
        <w:t>) see greater client satisfaction. Furthermore, tech-forward advisors—those who embrace technology and believe it’s an important part of the client experience—see remarkably better outcomes.</w:t>
      </w:r>
      <w:r w:rsidRPr="00463156">
        <w:rPr>
          <w:vertAlign w:val="superscript"/>
        </w:rPr>
        <w:t>1</w:t>
      </w:r>
    </w:p>
    <w:p w14:paraId="70394C9B" w14:textId="6EC66AD2" w:rsidR="00FB2505" w:rsidRPr="007B4F2F" w:rsidRDefault="001E2B43" w:rsidP="00913269">
      <w:pPr>
        <w:rPr>
          <w:b/>
          <w:bCs/>
          <w:color w:val="4472C4" w:themeColor="accent1"/>
          <w:u w:val="single"/>
        </w:rPr>
      </w:pPr>
      <w:r>
        <w:rPr>
          <w:color w:val="4472C4" w:themeColor="accent1"/>
          <w:u w:val="single"/>
        </w:rPr>
        <w:t>Learn More</w:t>
      </w:r>
    </w:p>
    <w:p w14:paraId="7E55930F" w14:textId="28DCE809" w:rsidR="000F3137" w:rsidRPr="008E1156" w:rsidRDefault="0082390E" w:rsidP="008E1156">
      <w:pPr>
        <w:rPr>
          <w:b/>
          <w:bCs/>
        </w:rPr>
      </w:pPr>
      <w:r>
        <w:rPr>
          <w:b/>
          <w:bCs/>
        </w:rPr>
        <w:t>More Highlights</w:t>
      </w:r>
    </w:p>
    <w:p w14:paraId="22F166AD" w14:textId="77777777" w:rsidR="00F854FF" w:rsidRPr="00F854FF" w:rsidRDefault="00F854FF" w:rsidP="00F854FF">
      <w:pPr>
        <w:pStyle w:val="ListParagraph"/>
        <w:ind w:left="360"/>
        <w:rPr>
          <w:b/>
          <w:bCs/>
        </w:rPr>
      </w:pPr>
      <w:r w:rsidRPr="00F854FF">
        <w:rPr>
          <w:b/>
          <w:bCs/>
        </w:rPr>
        <w:t>EMONEY NEWS</w:t>
      </w:r>
    </w:p>
    <w:p w14:paraId="21FCB6CB" w14:textId="77777777" w:rsidR="00F854FF" w:rsidRPr="00F854FF" w:rsidRDefault="00F854FF" w:rsidP="00F854FF">
      <w:pPr>
        <w:pStyle w:val="ListParagraph"/>
        <w:ind w:left="360"/>
        <w:rPr>
          <w:b/>
          <w:bCs/>
        </w:rPr>
      </w:pPr>
      <w:hyperlink r:id="rId5" w:tgtFrame="_blank" w:history="1">
        <w:r w:rsidRPr="00F854FF">
          <w:rPr>
            <w:rStyle w:val="Hyperlink"/>
            <w:b/>
            <w:bCs/>
          </w:rPr>
          <w:t>Decision Center Wins FinTech Breakthrough Award</w:t>
        </w:r>
      </w:hyperlink>
    </w:p>
    <w:p w14:paraId="76FD4935" w14:textId="02D7E6F0" w:rsidR="00F854FF" w:rsidRPr="00F854FF" w:rsidRDefault="00F854FF" w:rsidP="00F854FF">
      <w:pPr>
        <w:pStyle w:val="ListParagraph"/>
        <w:ind w:left="360"/>
      </w:pPr>
      <w:r w:rsidRPr="00F854FF">
        <w:t xml:space="preserve">The Decision Center has been selected as the winner of the “Best Wealth Management Product” award in the </w:t>
      </w:r>
      <w:r w:rsidRPr="00F854FF">
        <w:t>eighth</w:t>
      </w:r>
      <w:r w:rsidRPr="00F854FF">
        <w:t xml:space="preserve"> annual FinTech Breakthrough Awards program.</w:t>
      </w:r>
    </w:p>
    <w:p w14:paraId="1D61CABA" w14:textId="77777777" w:rsidR="003D70F9" w:rsidRDefault="003D70F9" w:rsidP="0070782A">
      <w:pPr>
        <w:pStyle w:val="ListParagraph"/>
        <w:ind w:left="360"/>
      </w:pPr>
    </w:p>
    <w:p w14:paraId="1E87687F" w14:textId="77777777" w:rsidR="00D7601C" w:rsidRPr="00D7601C" w:rsidRDefault="00D7601C" w:rsidP="00D7601C">
      <w:pPr>
        <w:pStyle w:val="ListParagraph"/>
        <w:ind w:left="360"/>
        <w:rPr>
          <w:b/>
          <w:bCs/>
        </w:rPr>
      </w:pPr>
      <w:r w:rsidRPr="00D7601C">
        <w:rPr>
          <w:b/>
          <w:bCs/>
        </w:rPr>
        <w:t xml:space="preserve">CONNECTION UPDATE </w:t>
      </w:r>
    </w:p>
    <w:p w14:paraId="4BC08C4E" w14:textId="77777777" w:rsidR="00D7601C" w:rsidRPr="00D7601C" w:rsidRDefault="00D7601C" w:rsidP="00D7601C">
      <w:pPr>
        <w:pStyle w:val="ListParagraph"/>
        <w:ind w:left="360"/>
        <w:rPr>
          <w:b/>
          <w:bCs/>
        </w:rPr>
      </w:pPr>
      <w:hyperlink r:id="rId6" w:tgtFrame="_blank" w:history="1">
        <w:r w:rsidRPr="00D7601C">
          <w:rPr>
            <w:rStyle w:val="Hyperlink"/>
            <w:b/>
            <w:bCs/>
          </w:rPr>
          <w:t>Your Guide to Data Aggregation</w:t>
        </w:r>
      </w:hyperlink>
    </w:p>
    <w:p w14:paraId="34D360B5" w14:textId="77B060EB" w:rsidR="00D7601C" w:rsidRPr="00D7601C" w:rsidRDefault="00D7601C" w:rsidP="00D7601C">
      <w:pPr>
        <w:pStyle w:val="ListParagraph"/>
        <w:ind w:left="360"/>
      </w:pPr>
      <w:r w:rsidRPr="00D7601C">
        <w:t>Establishing and maintaining connections is critical to creating a seamless financial planning experience for your users. Since the start of the year, we’ve integrated 147 new sources, responding directly to top requested connections, including Navy Federal Credit Union, Allstate,</w:t>
      </w:r>
      <w:r>
        <w:t xml:space="preserve"> </w:t>
      </w:r>
      <w:r w:rsidRPr="00D7601C">
        <w:t xml:space="preserve">Robinhood, and Betterment for Advisors. </w:t>
      </w:r>
    </w:p>
    <w:p w14:paraId="7B177012" w14:textId="77777777" w:rsidR="00422394" w:rsidRDefault="00422394" w:rsidP="00422394">
      <w:pPr>
        <w:pStyle w:val="ListParagraph"/>
        <w:ind w:left="360"/>
      </w:pPr>
    </w:p>
    <w:p w14:paraId="7C2FA44C" w14:textId="77777777" w:rsidR="00347852" w:rsidRPr="00347852" w:rsidRDefault="00347852" w:rsidP="00347852">
      <w:pPr>
        <w:pStyle w:val="ListParagraph"/>
        <w:ind w:left="360"/>
        <w:rPr>
          <w:b/>
          <w:bCs/>
        </w:rPr>
      </w:pPr>
      <w:r w:rsidRPr="00347852">
        <w:rPr>
          <w:b/>
          <w:bCs/>
        </w:rPr>
        <w:t xml:space="preserve">UPCOMING WEBINAR </w:t>
      </w:r>
    </w:p>
    <w:p w14:paraId="4ABF0227" w14:textId="77777777" w:rsidR="00347852" w:rsidRPr="00347852" w:rsidRDefault="00347852" w:rsidP="00347852">
      <w:pPr>
        <w:pStyle w:val="ListParagraph"/>
        <w:ind w:left="360"/>
        <w:rPr>
          <w:b/>
          <w:bCs/>
        </w:rPr>
      </w:pPr>
      <w:hyperlink r:id="rId7" w:tgtFrame="_blank" w:history="1">
        <w:r w:rsidRPr="00347852">
          <w:rPr>
            <w:rStyle w:val="Hyperlink"/>
            <w:b/>
            <w:bCs/>
          </w:rPr>
          <w:t>Planning with Emotional Intelligence Part 2</w:t>
        </w:r>
      </w:hyperlink>
    </w:p>
    <w:p w14:paraId="1CC26677" w14:textId="77777777" w:rsidR="00347852" w:rsidRPr="00347852" w:rsidRDefault="00347852" w:rsidP="00347852">
      <w:pPr>
        <w:pStyle w:val="ListParagraph"/>
        <w:ind w:left="360"/>
      </w:pPr>
      <w:r w:rsidRPr="00347852">
        <w:t>Discover the transformative potential of emotional intelligence (EI) in fostering meaningful connections between planners and clients. Join us on Thursday, May 2 at 2:00 p.m. ET as we delve into the intricate interplay between EI and holistic financial planning, backed by cutting-edge research and insights from eMoney.</w:t>
      </w:r>
    </w:p>
    <w:p w14:paraId="68E1A3F7" w14:textId="77777777" w:rsidR="00347852" w:rsidRPr="00347852" w:rsidRDefault="00347852" w:rsidP="00347852">
      <w:pPr>
        <w:pStyle w:val="ListParagraph"/>
        <w:ind w:left="360"/>
      </w:pPr>
    </w:p>
    <w:p w14:paraId="20D05775" w14:textId="2F6A1BFD" w:rsidR="00A77A3A" w:rsidRDefault="00347852" w:rsidP="007E2264">
      <w:pPr>
        <w:pStyle w:val="ListParagraph"/>
        <w:ind w:left="360"/>
        <w:rPr>
          <w:i/>
          <w:iCs/>
        </w:rPr>
      </w:pPr>
      <w:r w:rsidRPr="00347852">
        <w:rPr>
          <w:i/>
          <w:iCs/>
        </w:rPr>
        <w:t>*Note that Part 1 is not a pre-requisite, but if you'd like to check it out, you can do so </w:t>
      </w:r>
      <w:hyperlink r:id="rId8" w:tgtFrame="_blank" w:history="1">
        <w:r w:rsidRPr="00347852">
          <w:rPr>
            <w:rStyle w:val="Hyperlink"/>
            <w:i/>
            <w:iCs/>
          </w:rPr>
          <w:t>here</w:t>
        </w:r>
      </w:hyperlink>
      <w:r w:rsidRPr="00347852">
        <w:rPr>
          <w:i/>
          <w:iCs/>
        </w:rPr>
        <w:t>.</w:t>
      </w:r>
    </w:p>
    <w:p w14:paraId="371BCBD7" w14:textId="77777777" w:rsidR="007E2264" w:rsidRPr="00804A04" w:rsidRDefault="007E2264" w:rsidP="007E2264">
      <w:pPr>
        <w:pStyle w:val="ListParagraph"/>
        <w:ind w:left="360"/>
      </w:pPr>
    </w:p>
    <w:p w14:paraId="506DDD94" w14:textId="7A71DB03" w:rsidR="00CE7ADF" w:rsidRDefault="00CE7ADF" w:rsidP="004E5CFD">
      <w:pPr>
        <w:pStyle w:val="ListParagraph"/>
        <w:ind w:left="0"/>
        <w:rPr>
          <w:b/>
          <w:bCs/>
        </w:rPr>
      </w:pPr>
      <w:r w:rsidRPr="00CE7ADF">
        <w:rPr>
          <w:b/>
          <w:bCs/>
        </w:rPr>
        <w:t>Check out more insights and best practices for successful financial planning engagement on the </w:t>
      </w:r>
      <w:hyperlink r:id="rId9" w:tgtFrame="_blank" w:history="1">
        <w:r w:rsidRPr="00CE7ADF">
          <w:rPr>
            <w:rStyle w:val="Hyperlink"/>
            <w:b/>
            <w:bCs/>
          </w:rPr>
          <w:t>Heart of Advice</w:t>
        </w:r>
      </w:hyperlink>
      <w:r w:rsidRPr="00CE7ADF">
        <w:rPr>
          <w:b/>
          <w:bCs/>
        </w:rPr>
        <w:t> blog.</w:t>
      </w:r>
    </w:p>
    <w:p w14:paraId="6B0F56D7" w14:textId="77777777" w:rsidR="007E2264" w:rsidRPr="007E2264" w:rsidRDefault="007E2264" w:rsidP="004E5CFD">
      <w:pPr>
        <w:pStyle w:val="ListParagraph"/>
        <w:ind w:left="0"/>
      </w:pPr>
    </w:p>
    <w:p w14:paraId="27F52646" w14:textId="77777777" w:rsidR="007E2264" w:rsidRPr="007E2264" w:rsidRDefault="007E2264" w:rsidP="007E2264">
      <w:pPr>
        <w:pStyle w:val="ListParagraph"/>
      </w:pPr>
      <w:r w:rsidRPr="007E2264">
        <w:t>Sources:</w:t>
      </w:r>
    </w:p>
    <w:p w14:paraId="02CA1A2F" w14:textId="77777777" w:rsidR="007E2264" w:rsidRPr="007E2264" w:rsidRDefault="007E2264" w:rsidP="007E2264">
      <w:pPr>
        <w:pStyle w:val="ListParagraph"/>
      </w:pPr>
      <w:r w:rsidRPr="007E2264">
        <w:t>1. eMoney, “Beyond the Plan” Research, July 2023</w:t>
      </w:r>
    </w:p>
    <w:p w14:paraId="3AE31785" w14:textId="77777777" w:rsidR="007E2264" w:rsidRDefault="007E2264" w:rsidP="004E5CFD">
      <w:pPr>
        <w:pStyle w:val="ListParagraph"/>
        <w:ind w:left="0"/>
        <w:rPr>
          <w:b/>
          <w:bCs/>
        </w:rPr>
      </w:pPr>
    </w:p>
    <w:p w14:paraId="6951E8ED" w14:textId="77777777" w:rsidR="0063594F" w:rsidRDefault="0063594F" w:rsidP="000F1847">
      <w:pPr>
        <w:pStyle w:val="ListParagraph"/>
        <w:rPr>
          <w:b/>
          <w:bCs/>
        </w:rPr>
      </w:pPr>
    </w:p>
    <w:p w14:paraId="71918118" w14:textId="7E14CB6E" w:rsidR="00CC2BD0" w:rsidRPr="000A20E6" w:rsidRDefault="00CC2BD0" w:rsidP="00CC2BD0">
      <w:pPr>
        <w:pStyle w:val="ListParagraph"/>
      </w:pPr>
    </w:p>
    <w:sectPr w:rsidR="00CC2BD0" w:rsidRPr="000A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7620">
    <w:abstractNumId w:val="8"/>
  </w:num>
  <w:num w:numId="2" w16cid:durableId="1464080421">
    <w:abstractNumId w:val="1"/>
  </w:num>
  <w:num w:numId="3" w16cid:durableId="818183675">
    <w:abstractNumId w:val="6"/>
  </w:num>
  <w:num w:numId="4" w16cid:durableId="1778015582">
    <w:abstractNumId w:val="5"/>
  </w:num>
  <w:num w:numId="5" w16cid:durableId="20328637">
    <w:abstractNumId w:val="10"/>
  </w:num>
  <w:num w:numId="6" w16cid:durableId="1160728620">
    <w:abstractNumId w:val="11"/>
  </w:num>
  <w:num w:numId="7" w16cid:durableId="936672274">
    <w:abstractNumId w:val="3"/>
  </w:num>
  <w:num w:numId="8" w16cid:durableId="1219853303">
    <w:abstractNumId w:val="2"/>
  </w:num>
  <w:num w:numId="9" w16cid:durableId="319575309">
    <w:abstractNumId w:val="4"/>
  </w:num>
  <w:num w:numId="10" w16cid:durableId="315495738">
    <w:abstractNumId w:val="0"/>
  </w:num>
  <w:num w:numId="11" w16cid:durableId="545945400">
    <w:abstractNumId w:val="9"/>
  </w:num>
  <w:num w:numId="12" w16cid:durableId="1099720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3D8F"/>
    <w:rsid w:val="00022280"/>
    <w:rsid w:val="000348C5"/>
    <w:rsid w:val="00056D7D"/>
    <w:rsid w:val="000A20E6"/>
    <w:rsid w:val="000D7B68"/>
    <w:rsid w:val="000E2042"/>
    <w:rsid w:val="000E23A4"/>
    <w:rsid w:val="000F1847"/>
    <w:rsid w:val="000F3137"/>
    <w:rsid w:val="00106D1C"/>
    <w:rsid w:val="001B3EFD"/>
    <w:rsid w:val="001B65C3"/>
    <w:rsid w:val="001D541A"/>
    <w:rsid w:val="001E2B43"/>
    <w:rsid w:val="002060D7"/>
    <w:rsid w:val="00214B60"/>
    <w:rsid w:val="00224DEB"/>
    <w:rsid w:val="002410BD"/>
    <w:rsid w:val="002571BA"/>
    <w:rsid w:val="00317395"/>
    <w:rsid w:val="00346950"/>
    <w:rsid w:val="00347852"/>
    <w:rsid w:val="0035753A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55857"/>
    <w:rsid w:val="00463156"/>
    <w:rsid w:val="00470B1D"/>
    <w:rsid w:val="00493944"/>
    <w:rsid w:val="00494180"/>
    <w:rsid w:val="004967FC"/>
    <w:rsid w:val="004A2AC1"/>
    <w:rsid w:val="004C3F75"/>
    <w:rsid w:val="004E5CFD"/>
    <w:rsid w:val="005020FB"/>
    <w:rsid w:val="00552A78"/>
    <w:rsid w:val="0057477B"/>
    <w:rsid w:val="005A6956"/>
    <w:rsid w:val="005B6A83"/>
    <w:rsid w:val="00617DC6"/>
    <w:rsid w:val="0062730A"/>
    <w:rsid w:val="0063594F"/>
    <w:rsid w:val="006B3F7B"/>
    <w:rsid w:val="006C7133"/>
    <w:rsid w:val="006D3B8C"/>
    <w:rsid w:val="006F707D"/>
    <w:rsid w:val="0070782A"/>
    <w:rsid w:val="007456FD"/>
    <w:rsid w:val="00754907"/>
    <w:rsid w:val="0077669D"/>
    <w:rsid w:val="007B4F2F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13269"/>
    <w:rsid w:val="009639C8"/>
    <w:rsid w:val="009D0C94"/>
    <w:rsid w:val="009D5B72"/>
    <w:rsid w:val="00A04335"/>
    <w:rsid w:val="00A43336"/>
    <w:rsid w:val="00A57952"/>
    <w:rsid w:val="00A77A3A"/>
    <w:rsid w:val="00A9791F"/>
    <w:rsid w:val="00AF5919"/>
    <w:rsid w:val="00B21794"/>
    <w:rsid w:val="00B32569"/>
    <w:rsid w:val="00B96B6A"/>
    <w:rsid w:val="00BD3464"/>
    <w:rsid w:val="00C3286A"/>
    <w:rsid w:val="00C421F0"/>
    <w:rsid w:val="00CC2162"/>
    <w:rsid w:val="00CC2BD0"/>
    <w:rsid w:val="00CE7ADF"/>
    <w:rsid w:val="00CF4DFE"/>
    <w:rsid w:val="00CF6E3F"/>
    <w:rsid w:val="00D17182"/>
    <w:rsid w:val="00D7601C"/>
    <w:rsid w:val="00D766B7"/>
    <w:rsid w:val="00D80AC0"/>
    <w:rsid w:val="00D83385"/>
    <w:rsid w:val="00D90175"/>
    <w:rsid w:val="00D9580C"/>
    <w:rsid w:val="00DB749B"/>
    <w:rsid w:val="00DD36C7"/>
    <w:rsid w:val="00E532D7"/>
    <w:rsid w:val="00EB16E3"/>
    <w:rsid w:val="00ED3EC2"/>
    <w:rsid w:val="00EE2757"/>
    <w:rsid w:val="00F55075"/>
    <w:rsid w:val="00F854FF"/>
    <w:rsid w:val="00F9549A"/>
    <w:rsid w:val="00FB2505"/>
    <w:rsid w:val="00FB782A"/>
    <w:rsid w:val="00FC7791"/>
    <w:rsid w:val="00FE406D"/>
    <w:rsid w:val="00FF067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emoneyadvisor.com/Dec_CE_Webinar?elqTrackId=80661A15AE90E743ED75B08D672A9B7A&amp;elqTrack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e.emoneyadvisor.com/eMoney-May-2-CE-Webinar?elqTrackId=A77D54BCCC25536005A2F39357F1D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emaplan.com/knowledgebase/Client-Facing-%20Your%20Guide%20to%20Data%20Aggregation.PDF?elqTrackId=9E58CFAC78D049B611A8DE9902578B4D&amp;elqTrack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oneyadvisor.com/resources/news/emoneys-decision-center-wins-fintech-breakthrough-award/?elqTrackId=2270AEBD4A544DE9708D00A1575E58A9&amp;elqTrack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response.emoneyadvisor.com/e/er?utm_campaign=CC_HO_Newsletter_March_2023&amp;utm_medium=email&amp;utm_source=Eloqua&amp;s=225884627&amp;lid=1124&amp;elqTrackId=91DA400CBF3F1EF92ED67D8A5326AAE3&amp;elq=034959205308458c805e3d76dc79c03a&amp;elqaid=3642&amp;elqa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eMoney Advisor LLC.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9</cp:revision>
  <dcterms:created xsi:type="dcterms:W3CDTF">2024-05-17T15:13:00Z</dcterms:created>
  <dcterms:modified xsi:type="dcterms:W3CDTF">2024-05-17T15:35:00Z</dcterms:modified>
</cp:coreProperties>
</file>