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7FC" w:rsidP="334BF4BF" w:rsidRDefault="001B3EFD" w14:paraId="2DF04D76" w14:textId="610DEAA7">
      <w:pPr>
        <w:pStyle w:val="Normal"/>
        <w:rPr>
          <w:i w:val="1"/>
          <w:iCs w:val="1"/>
        </w:rPr>
      </w:pPr>
      <w:r w:rsidRPr="334BF4BF" w:rsidR="001B3EFD">
        <w:rPr>
          <w:b w:val="1"/>
          <w:bCs w:val="1"/>
        </w:rPr>
        <w:t>Subject line:</w:t>
      </w:r>
      <w:r w:rsidR="001B3EFD">
        <w:rPr/>
        <w:t xml:space="preserve"> </w:t>
      </w:r>
      <w:r w:rsidR="2963E2FF">
        <w:rPr/>
        <w:t>Home Office News: Tax Updates, Heart of Advice Podcast, and more</w:t>
      </w:r>
    </w:p>
    <w:p w:rsidR="2963E2FF" w:rsidP="334BF4BF" w:rsidRDefault="2963E2FF" w14:paraId="17638C0C" w14:textId="2FDFBB48">
      <w:pPr>
        <w:rPr>
          <w:b w:val="1"/>
          <w:bCs w:val="1"/>
        </w:rPr>
      </w:pPr>
      <w:r w:rsidRPr="334BF4BF" w:rsidR="2963E2FF">
        <w:rPr>
          <w:b w:val="1"/>
          <w:bCs w:val="1"/>
        </w:rPr>
        <w:t>New Heart of Advice Podcast</w:t>
      </w:r>
    </w:p>
    <w:p w:rsidR="001E2B43" w:rsidP="00913269" w:rsidRDefault="00463156" w14:paraId="042B34C5" w14:textId="52BA37D3">
      <w:r w:rsidR="3EC1B39F">
        <w:rPr/>
        <w:t xml:space="preserve">Ever wish you had better insight into what it takes to be successful in financial planning? A brand-new </w:t>
      </w:r>
      <w:r w:rsidR="3EC1B39F">
        <w:rPr/>
        <w:t>eMoney</w:t>
      </w:r>
      <w:r w:rsidR="3EC1B39F">
        <w:rPr/>
        <w:t xml:space="preserve"> podcast, Heart of Advice, features exclusive conversations with high-profile guests about </w:t>
      </w:r>
      <w:r w:rsidR="3EC1B39F">
        <w:rPr/>
        <w:t>what’s</w:t>
      </w:r>
      <w:r w:rsidR="3EC1B39F">
        <w:rPr/>
        <w:t xml:space="preserve"> at the heart of it all—the advisor-client relationship.</w:t>
      </w:r>
    </w:p>
    <w:p w:rsidRPr="007B4F2F" w:rsidR="00FB2505" w:rsidP="334BF4BF" w:rsidRDefault="001E2B43" w14:paraId="70394C9B" w14:textId="37D556D3">
      <w:pPr>
        <w:rPr>
          <w:color w:val="4472C4" w:themeColor="accent1"/>
          <w:u w:val="single"/>
        </w:rPr>
      </w:pPr>
      <w:r w:rsidRPr="334BF4BF" w:rsidR="001E2B43">
        <w:rPr>
          <w:color w:val="4472C4" w:themeColor="accent1" w:themeTint="FF" w:themeShade="FF"/>
          <w:u w:val="single"/>
        </w:rPr>
        <w:t>L</w:t>
      </w:r>
      <w:r w:rsidRPr="334BF4BF" w:rsidR="4B59363C">
        <w:rPr>
          <w:color w:val="4472C4" w:themeColor="accent1" w:themeTint="FF" w:themeShade="FF"/>
          <w:u w:val="single"/>
        </w:rPr>
        <w:t>isten Now</w:t>
      </w:r>
    </w:p>
    <w:p w:rsidRPr="008E1156" w:rsidR="000F3137" w:rsidP="008E1156" w:rsidRDefault="0082390E" w14:paraId="7E55930F" w14:textId="28DCE809">
      <w:pPr>
        <w:rPr>
          <w:b/>
          <w:bCs/>
        </w:rPr>
      </w:pPr>
      <w:r>
        <w:rPr>
          <w:b/>
          <w:bCs/>
        </w:rPr>
        <w:t>More Highlights</w:t>
      </w:r>
    </w:p>
    <w:p w:rsidRPr="00F854FF" w:rsidR="00F854FF" w:rsidP="00F854FF" w:rsidRDefault="00F854FF" w14:paraId="21FCB6CB" w14:textId="77177D08">
      <w:pPr>
        <w:pStyle w:val="ListParagraph"/>
        <w:ind w:left="360"/>
        <w:rPr>
          <w:b w:val="1"/>
          <w:bCs w:val="1"/>
        </w:rPr>
      </w:pPr>
      <w:r w:rsidRPr="334BF4BF" w:rsidR="716FE82A">
        <w:rPr>
          <w:b w:val="1"/>
          <w:bCs w:val="1"/>
        </w:rPr>
        <w:t>PRODUCT UPDATES</w:t>
      </w:r>
    </w:p>
    <w:p w:rsidR="02FCFAE5" w:rsidP="334BF4BF" w:rsidRDefault="02FCFAE5" w14:paraId="422C37E3" w14:textId="18836B8F">
      <w:pPr>
        <w:pStyle w:val="ListParagraph"/>
        <w:ind w:left="360"/>
        <w:rPr>
          <w:b w:val="1"/>
          <w:bCs w:val="1"/>
        </w:rPr>
      </w:pPr>
      <w:r w:rsidRPr="334BF4BF" w:rsidR="02FCFAE5">
        <w:rPr>
          <w:b w:val="1"/>
          <w:bCs w:val="1"/>
        </w:rPr>
        <w:t>2024 State Estate &amp; Inheritance Tax and Annual State Income Tax Updates</w:t>
      </w:r>
    </w:p>
    <w:p w:rsidR="02FCFAE5" w:rsidP="334BF4BF" w:rsidRDefault="02FCFAE5" w14:paraId="200B6561" w14:textId="68E200EA">
      <w:pPr>
        <w:pStyle w:val="ListParagraph"/>
        <w:ind w:left="360"/>
      </w:pPr>
      <w:r w:rsidR="02FCFAE5">
        <w:rPr/>
        <w:t xml:space="preserve">Ensure your financial plans reflect the most </w:t>
      </w:r>
      <w:r w:rsidR="02FCFAE5">
        <w:rPr/>
        <w:t>accurate</w:t>
      </w:r>
      <w:r w:rsidR="02FCFAE5">
        <w:rPr/>
        <w:t xml:space="preserve"> and current information with the latest 2024 tax updates. State estate, inheritance, and income tax assumptions will be refreshed on May 30. These updates apply specifically to those </w:t>
      </w:r>
      <w:r w:rsidR="02FCFAE5">
        <w:rPr/>
        <w:t>utilizing</w:t>
      </w:r>
      <w:r w:rsidR="02FCFAE5">
        <w:rPr/>
        <w:t xml:space="preserve"> the By State Rules tax settings, ensuring accuracy and compliance for tax calculations.</w:t>
      </w:r>
    </w:p>
    <w:p w:rsidR="003D70F9" w:rsidP="0070782A" w:rsidRDefault="003D70F9" w14:paraId="1D61CABA" w14:textId="77777777">
      <w:pPr>
        <w:pStyle w:val="ListParagraph"/>
        <w:ind w:left="360"/>
      </w:pPr>
    </w:p>
    <w:p w:rsidR="2C966B1B" w:rsidP="334BF4BF" w:rsidRDefault="2C966B1B" w14:paraId="2715C904" w14:textId="331E4B86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360" w:right="0"/>
        <w:jc w:val="left"/>
      </w:pPr>
      <w:r w:rsidRPr="334BF4BF" w:rsidR="2C966B1B">
        <w:rPr>
          <w:b w:val="1"/>
          <w:bCs w:val="1"/>
        </w:rPr>
        <w:t>BEST PRACTICE</w:t>
      </w:r>
    </w:p>
    <w:p w:rsidR="2C966B1B" w:rsidP="334BF4BF" w:rsidRDefault="2C966B1B" w14:paraId="5849EA23" w14:textId="0857EFC6">
      <w:pPr>
        <w:pStyle w:val="ListParagraph"/>
        <w:ind w:left="360"/>
        <w:rPr>
          <w:b w:val="1"/>
          <w:bCs w:val="1"/>
          <w:color w:val="4472C4" w:themeColor="accent1" w:themeTint="FF" w:themeShade="FF"/>
          <w:u w:val="single"/>
        </w:rPr>
      </w:pPr>
      <w:r w:rsidRPr="334BF4BF" w:rsidR="2C966B1B">
        <w:rPr>
          <w:b w:val="1"/>
          <w:bCs w:val="1"/>
          <w:color w:val="4472C4" w:themeColor="accent1" w:themeTint="FF" w:themeShade="FF"/>
          <w:u w:val="single"/>
        </w:rPr>
        <w:t>Optimize</w:t>
      </w:r>
      <w:r w:rsidRPr="334BF4BF" w:rsidR="2C966B1B">
        <w:rPr>
          <w:b w:val="1"/>
          <w:bCs w:val="1"/>
          <w:color w:val="4472C4" w:themeColor="accent1" w:themeTint="FF" w:themeShade="FF"/>
          <w:u w:val="single"/>
        </w:rPr>
        <w:t xml:space="preserve"> Client Reviews with Technology and </w:t>
      </w:r>
      <w:r w:rsidRPr="334BF4BF" w:rsidR="2C966B1B">
        <w:rPr>
          <w:b w:val="1"/>
          <w:bCs w:val="1"/>
          <w:color w:val="4472C4" w:themeColor="accent1" w:themeTint="FF" w:themeShade="FF"/>
          <w:u w:val="single"/>
        </w:rPr>
        <w:t>Finpsych</w:t>
      </w:r>
    </w:p>
    <w:p w:rsidR="2C966B1B" w:rsidP="334BF4BF" w:rsidRDefault="2C966B1B" w14:paraId="36364EDF" w14:textId="782CB6BF">
      <w:pPr>
        <w:pStyle w:val="ListParagraph"/>
        <w:ind w:left="360"/>
        <w:rPr>
          <w:b w:val="0"/>
          <w:bCs w:val="0"/>
        </w:rPr>
      </w:pPr>
      <w:r w:rsidR="2C966B1B">
        <w:rPr>
          <w:b w:val="0"/>
          <w:bCs w:val="0"/>
        </w:rPr>
        <w:t xml:space="preserve">Regular reviews are critical because financial planning is an ongoing process rather than a single end point. Here, </w:t>
      </w:r>
      <w:r w:rsidR="2C966B1B">
        <w:rPr>
          <w:b w:val="0"/>
          <w:bCs w:val="0"/>
        </w:rPr>
        <w:t>we’ll</w:t>
      </w:r>
      <w:r w:rsidR="2C966B1B">
        <w:rPr>
          <w:b w:val="0"/>
          <w:bCs w:val="0"/>
        </w:rPr>
        <w:t xml:space="preserve"> discuss how you can </w:t>
      </w:r>
      <w:r w:rsidR="2C966B1B">
        <w:rPr>
          <w:b w:val="0"/>
          <w:bCs w:val="0"/>
        </w:rPr>
        <w:t>leverage</w:t>
      </w:r>
      <w:r w:rsidR="2C966B1B">
        <w:rPr>
          <w:b w:val="0"/>
          <w:bCs w:val="0"/>
        </w:rPr>
        <w:t xml:space="preserve"> technology and financial psychology practices when you are preparing for and conducting mid-year or annual review meetings. Learn more about financial psychology here!</w:t>
      </w:r>
    </w:p>
    <w:p w:rsidR="00422394" w:rsidP="00422394" w:rsidRDefault="00422394" w14:paraId="7B177012" w14:textId="77777777">
      <w:pPr>
        <w:pStyle w:val="ListParagraph"/>
        <w:ind w:left="360"/>
      </w:pPr>
    </w:p>
    <w:p w:rsidRPr="00347852" w:rsidR="00347852" w:rsidP="00347852" w:rsidRDefault="00347852" w14:paraId="7C2FA44C" w14:textId="7C6D20B8">
      <w:pPr>
        <w:pStyle w:val="ListParagraph"/>
        <w:ind w:left="360"/>
        <w:rPr>
          <w:b w:val="1"/>
          <w:bCs w:val="1"/>
        </w:rPr>
      </w:pPr>
      <w:r w:rsidRPr="334BF4BF" w:rsidR="6F65834B">
        <w:rPr>
          <w:b w:val="1"/>
          <w:bCs w:val="1"/>
        </w:rPr>
        <w:t>2024 eMONEY SUMMIT</w:t>
      </w:r>
    </w:p>
    <w:p w:rsidR="007E2264" w:rsidP="334BF4BF" w:rsidRDefault="007E2264" w14:paraId="2980D8B3" w14:textId="2A663D39">
      <w:pPr>
        <w:pStyle w:val="ListParagraph"/>
        <w:ind w:left="360"/>
        <w:rPr>
          <w:b w:val="1"/>
          <w:bCs w:val="1"/>
          <w:color w:val="4472C4" w:themeColor="accent1" w:themeTint="FF" w:themeShade="FF"/>
          <w:u w:val="single"/>
        </w:rPr>
      </w:pPr>
      <w:r w:rsidRPr="334BF4BF" w:rsidR="2A763756">
        <w:rPr>
          <w:b w:val="1"/>
          <w:bCs w:val="1"/>
          <w:color w:val="4472C4" w:themeColor="accent1" w:themeTint="FF" w:themeShade="FF"/>
          <w:u w:val="single"/>
        </w:rPr>
        <w:t>Summit Registration is Open</w:t>
      </w:r>
    </w:p>
    <w:p w:rsidR="007E2264" w:rsidP="334BF4BF" w:rsidRDefault="007E2264" w14:paraId="203722A9" w14:textId="73B90102">
      <w:pPr>
        <w:pStyle w:val="ListParagraph"/>
        <w:ind w:left="360"/>
      </w:pPr>
      <w:r w:rsidR="2A763756">
        <w:rPr/>
        <w:t xml:space="preserve">Join us </w:t>
      </w:r>
      <w:r w:rsidR="2A763756">
        <w:rPr/>
        <w:t>virtually October 21-23</w:t>
      </w:r>
      <w:r w:rsidR="2A763756">
        <w:rPr/>
        <w:t xml:space="preserve"> and discover new ways to integrate powerful planning technology with human insight to deliver personalized, collaborative experiences that deepen client relationships and unlock the potential in your business.</w:t>
      </w:r>
    </w:p>
    <w:p w:rsidR="007E2264" w:rsidP="334BF4BF" w:rsidRDefault="007E2264" w14:paraId="58B970F4" w14:textId="0F8C4C2D">
      <w:pPr>
        <w:pStyle w:val="ListParagraph"/>
        <w:ind w:left="360"/>
      </w:pPr>
    </w:p>
    <w:p w:rsidR="007E2264" w:rsidP="334BF4BF" w:rsidRDefault="007E2264" w14:paraId="3FA2655D" w14:textId="7EF07369">
      <w:pPr>
        <w:pStyle w:val="Normal"/>
        <w:ind w:left="0"/>
      </w:pPr>
      <w:r w:rsidR="45A8DB70">
        <w:rPr/>
        <w:t>Check out the Heart of Advice blog for more insights and best practices for successful financial planning engagement.</w:t>
      </w:r>
    </w:p>
    <w:p w:rsidR="007E2264" w:rsidP="334BF4BF" w:rsidRDefault="007E2264" w14:paraId="5A8E463B" w14:textId="2E8B4186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4BF4BF" w:rsidR="45A8DB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Check out the </w:t>
      </w:r>
      <w:hyperlink r:id="R7860a13a0deb481e">
        <w:r w:rsidRPr="334BF4BF" w:rsidR="45A8DB7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FFFFFF" w:themeColor="background1" w:themeTint="FF" w:themeShade="FF"/>
            <w:sz w:val="22"/>
            <w:szCs w:val="22"/>
            <w:u w:val="single"/>
            <w:lang w:val="en-US"/>
          </w:rPr>
          <w:t>Heart of Advice blog</w:t>
        </w:r>
      </w:hyperlink>
      <w:r w:rsidRPr="334BF4BF" w:rsidR="45A8DB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 for more insights and best practices for successful financial planning engagement.</w:t>
      </w:r>
    </w:p>
    <w:p w:rsidR="007E2264" w:rsidP="334BF4BF" w:rsidRDefault="007E2264" w14:paraId="3AE31785" w14:textId="19D5F5AE">
      <w:pPr>
        <w:pStyle w:val="ListParagraph"/>
        <w:ind w:left="360"/>
      </w:pPr>
    </w:p>
    <w:p w:rsidR="0063594F" w:rsidP="000F1847" w:rsidRDefault="0063594F" w14:paraId="6951E8ED" w14:textId="77777777">
      <w:pPr>
        <w:pStyle w:val="ListParagraph"/>
        <w:rPr>
          <w:b/>
          <w:bCs/>
        </w:rPr>
      </w:pPr>
    </w:p>
    <w:p w:rsidRPr="000A20E6" w:rsidR="00CC2BD0" w:rsidP="00CC2BD0" w:rsidRDefault="00CC2BD0" w14:paraId="71918118" w14:textId="7E14CB6E">
      <w:pPr>
        <w:pStyle w:val="ListParagraph"/>
      </w:pPr>
    </w:p>
    <w:sectPr w:rsidRPr="000A20E6" w:rsidR="00CC2B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B0E"/>
    <w:multiLevelType w:val="hybridMultilevel"/>
    <w:tmpl w:val="D80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30957"/>
    <w:multiLevelType w:val="hybridMultilevel"/>
    <w:tmpl w:val="06203E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1E10AD8"/>
    <w:multiLevelType w:val="hybridMultilevel"/>
    <w:tmpl w:val="280CC802"/>
    <w:lvl w:ilvl="0" w:tplc="7FC87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2C7D77"/>
    <w:multiLevelType w:val="hybridMultilevel"/>
    <w:tmpl w:val="3E56FD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E17205"/>
    <w:multiLevelType w:val="hybridMultilevel"/>
    <w:tmpl w:val="E5B286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AD476EC"/>
    <w:multiLevelType w:val="hybridMultilevel"/>
    <w:tmpl w:val="F7005750"/>
    <w:lvl w:ilvl="0" w:tplc="5914E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72671A"/>
    <w:multiLevelType w:val="hybridMultilevel"/>
    <w:tmpl w:val="C86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C77795"/>
    <w:multiLevelType w:val="hybridMultilevel"/>
    <w:tmpl w:val="27B497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62B4C7C"/>
    <w:multiLevelType w:val="hybridMultilevel"/>
    <w:tmpl w:val="272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6C6D51"/>
    <w:multiLevelType w:val="hybridMultilevel"/>
    <w:tmpl w:val="9A508E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14A76C4"/>
    <w:multiLevelType w:val="hybridMultilevel"/>
    <w:tmpl w:val="038A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B8031B8"/>
    <w:multiLevelType w:val="hybridMultilevel"/>
    <w:tmpl w:val="502640D2"/>
    <w:lvl w:ilvl="0" w:tplc="47A6FB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2687620">
    <w:abstractNumId w:val="8"/>
  </w:num>
  <w:num w:numId="2" w16cid:durableId="1464080421">
    <w:abstractNumId w:val="1"/>
  </w:num>
  <w:num w:numId="3" w16cid:durableId="818183675">
    <w:abstractNumId w:val="6"/>
  </w:num>
  <w:num w:numId="4" w16cid:durableId="1778015582">
    <w:abstractNumId w:val="5"/>
  </w:num>
  <w:num w:numId="5" w16cid:durableId="20328637">
    <w:abstractNumId w:val="10"/>
  </w:num>
  <w:num w:numId="6" w16cid:durableId="1160728620">
    <w:abstractNumId w:val="11"/>
  </w:num>
  <w:num w:numId="7" w16cid:durableId="936672274">
    <w:abstractNumId w:val="3"/>
  </w:num>
  <w:num w:numId="8" w16cid:durableId="1219853303">
    <w:abstractNumId w:val="2"/>
  </w:num>
  <w:num w:numId="9" w16cid:durableId="319575309">
    <w:abstractNumId w:val="4"/>
  </w:num>
  <w:num w:numId="10" w16cid:durableId="315495738">
    <w:abstractNumId w:val="0"/>
  </w:num>
  <w:num w:numId="11" w16cid:durableId="545945400">
    <w:abstractNumId w:val="9"/>
  </w:num>
  <w:num w:numId="12" w16cid:durableId="1099720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A"/>
    <w:rsid w:val="00002F29"/>
    <w:rsid w:val="00013D8F"/>
    <w:rsid w:val="00022280"/>
    <w:rsid w:val="000348C5"/>
    <w:rsid w:val="00056D7D"/>
    <w:rsid w:val="000A20E6"/>
    <w:rsid w:val="000D7B68"/>
    <w:rsid w:val="000E2042"/>
    <w:rsid w:val="000E23A4"/>
    <w:rsid w:val="000F1847"/>
    <w:rsid w:val="000F3137"/>
    <w:rsid w:val="00106D1C"/>
    <w:rsid w:val="001B3EFD"/>
    <w:rsid w:val="001B65C3"/>
    <w:rsid w:val="001D541A"/>
    <w:rsid w:val="001E2B43"/>
    <w:rsid w:val="002060D7"/>
    <w:rsid w:val="00214B60"/>
    <w:rsid w:val="00224DEB"/>
    <w:rsid w:val="002410BD"/>
    <w:rsid w:val="002571BA"/>
    <w:rsid w:val="00317395"/>
    <w:rsid w:val="00346950"/>
    <w:rsid w:val="00347852"/>
    <w:rsid w:val="0035753A"/>
    <w:rsid w:val="00372000"/>
    <w:rsid w:val="00386C69"/>
    <w:rsid w:val="003C52E0"/>
    <w:rsid w:val="003C66CF"/>
    <w:rsid w:val="003D026A"/>
    <w:rsid w:val="003D1656"/>
    <w:rsid w:val="003D70F9"/>
    <w:rsid w:val="003D7BC3"/>
    <w:rsid w:val="003F420F"/>
    <w:rsid w:val="00422394"/>
    <w:rsid w:val="00435312"/>
    <w:rsid w:val="00441C06"/>
    <w:rsid w:val="00455857"/>
    <w:rsid w:val="00463156"/>
    <w:rsid w:val="00470B1D"/>
    <w:rsid w:val="00493944"/>
    <w:rsid w:val="00494180"/>
    <w:rsid w:val="004967FC"/>
    <w:rsid w:val="004A2AC1"/>
    <w:rsid w:val="004C3F75"/>
    <w:rsid w:val="004E5CFD"/>
    <w:rsid w:val="005020FB"/>
    <w:rsid w:val="00552A78"/>
    <w:rsid w:val="0057477B"/>
    <w:rsid w:val="005A6956"/>
    <w:rsid w:val="005B6A83"/>
    <w:rsid w:val="00617DC6"/>
    <w:rsid w:val="0062730A"/>
    <w:rsid w:val="0063594F"/>
    <w:rsid w:val="006B3F7B"/>
    <w:rsid w:val="006C7133"/>
    <w:rsid w:val="006D3B8C"/>
    <w:rsid w:val="006F707D"/>
    <w:rsid w:val="0070782A"/>
    <w:rsid w:val="007456FD"/>
    <w:rsid w:val="00754907"/>
    <w:rsid w:val="0077669D"/>
    <w:rsid w:val="007B4F2F"/>
    <w:rsid w:val="007D62CF"/>
    <w:rsid w:val="007D67DE"/>
    <w:rsid w:val="007E2264"/>
    <w:rsid w:val="007F5A52"/>
    <w:rsid w:val="00804A04"/>
    <w:rsid w:val="0082390E"/>
    <w:rsid w:val="00884E74"/>
    <w:rsid w:val="00887D93"/>
    <w:rsid w:val="008A6149"/>
    <w:rsid w:val="008B0155"/>
    <w:rsid w:val="008D0398"/>
    <w:rsid w:val="008E1156"/>
    <w:rsid w:val="008F3ACA"/>
    <w:rsid w:val="00913269"/>
    <w:rsid w:val="009639C8"/>
    <w:rsid w:val="009D0C94"/>
    <w:rsid w:val="009D5B72"/>
    <w:rsid w:val="00A04335"/>
    <w:rsid w:val="00A43336"/>
    <w:rsid w:val="00A57952"/>
    <w:rsid w:val="00A77A3A"/>
    <w:rsid w:val="00A9791F"/>
    <w:rsid w:val="00AF5919"/>
    <w:rsid w:val="00B21794"/>
    <w:rsid w:val="00B32569"/>
    <w:rsid w:val="00B96B6A"/>
    <w:rsid w:val="00BD3464"/>
    <w:rsid w:val="00C3286A"/>
    <w:rsid w:val="00C421F0"/>
    <w:rsid w:val="00CC2162"/>
    <w:rsid w:val="00CC2BD0"/>
    <w:rsid w:val="00CE7ADF"/>
    <w:rsid w:val="00CF4DFE"/>
    <w:rsid w:val="00CF6E3F"/>
    <w:rsid w:val="00D17182"/>
    <w:rsid w:val="00D7601C"/>
    <w:rsid w:val="00D766B7"/>
    <w:rsid w:val="00D80AC0"/>
    <w:rsid w:val="00D83385"/>
    <w:rsid w:val="00D90175"/>
    <w:rsid w:val="00D9580C"/>
    <w:rsid w:val="00DB749B"/>
    <w:rsid w:val="00DD36C7"/>
    <w:rsid w:val="00E532D7"/>
    <w:rsid w:val="00EB16E3"/>
    <w:rsid w:val="00ED3EC2"/>
    <w:rsid w:val="00EE2757"/>
    <w:rsid w:val="00F55075"/>
    <w:rsid w:val="00F854FF"/>
    <w:rsid w:val="00F9549A"/>
    <w:rsid w:val="00FB2505"/>
    <w:rsid w:val="00FB782A"/>
    <w:rsid w:val="00FC7791"/>
    <w:rsid w:val="00FE406D"/>
    <w:rsid w:val="00FF0671"/>
    <w:rsid w:val="00FF1ECC"/>
    <w:rsid w:val="02FCFAE5"/>
    <w:rsid w:val="1BD9CA6B"/>
    <w:rsid w:val="1CEB3020"/>
    <w:rsid w:val="2963E2FF"/>
    <w:rsid w:val="2A763756"/>
    <w:rsid w:val="2C966B1B"/>
    <w:rsid w:val="2E71729B"/>
    <w:rsid w:val="334BF4BF"/>
    <w:rsid w:val="3526CF95"/>
    <w:rsid w:val="3EC1B39F"/>
    <w:rsid w:val="45A8DB70"/>
    <w:rsid w:val="4B59363C"/>
    <w:rsid w:val="5097E723"/>
    <w:rsid w:val="542E9895"/>
    <w:rsid w:val="56E0E09D"/>
    <w:rsid w:val="63922245"/>
    <w:rsid w:val="6B943DED"/>
    <w:rsid w:val="6F65834B"/>
    <w:rsid w:val="716FE82A"/>
    <w:rsid w:val="7CBAC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3EA"/>
  <w15:chartTrackingRefBased/>
  <w15:docId w15:val="{26161760-EDD2-4646-B8BA-16039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6CF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C66CF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ED3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emoneyadvisor.com/blog/?elqTrackId=C035DCAC403573141ECA8742023DCAC5&amp;elqTrack=true" TargetMode="External" Id="R7860a13a0deb48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75FB925258488E87686B7D203583" ma:contentTypeVersion="10" ma:contentTypeDescription="Create a new document." ma:contentTypeScope="" ma:versionID="8c5a748a7191d2f6c280d0453525515c">
  <xsd:schema xmlns:xsd="http://www.w3.org/2001/XMLSchema" xmlns:xs="http://www.w3.org/2001/XMLSchema" xmlns:p="http://schemas.microsoft.com/office/2006/metadata/properties" xmlns:ns2="95137008-ee5c-4361-8d17-a1a571168ef5" xmlns:ns3="1f58dd26-8a67-4a90-b6c9-564155616275" targetNamespace="http://schemas.microsoft.com/office/2006/metadata/properties" ma:root="true" ma:fieldsID="5eff51732c93b1ff508c01049c2ae485" ns2:_="" ns3:_="">
    <xsd:import namespace="95137008-ee5c-4361-8d17-a1a571168ef5"/>
    <xsd:import namespace="1f58dd26-8a67-4a90-b6c9-564155616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7008-ee5c-4361-8d17-a1a57116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dd26-8a67-4a90-b6c9-564155616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F5F11-6682-43B4-8E32-D22F8899BE3C}"/>
</file>

<file path=customXml/itemProps2.xml><?xml version="1.0" encoding="utf-8"?>
<ds:datastoreItem xmlns:ds="http://schemas.openxmlformats.org/officeDocument/2006/customXml" ds:itemID="{E90C14B6-A552-4933-8D6B-1F9085EEE7E2}"/>
</file>

<file path=customXml/itemProps3.xml><?xml version="1.0" encoding="utf-8"?>
<ds:datastoreItem xmlns:ds="http://schemas.openxmlformats.org/officeDocument/2006/customXml" ds:itemID="{82A655DF-4D40-4217-B6C9-C190CA5E81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eMoney Advisor LLC.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Salvatore</dc:creator>
  <keywords/>
  <dc:description/>
  <lastModifiedBy>Allison Livingston</lastModifiedBy>
  <revision>10</revision>
  <dcterms:created xsi:type="dcterms:W3CDTF">2024-05-17T15:13:00.0000000Z</dcterms:created>
  <dcterms:modified xsi:type="dcterms:W3CDTF">2024-12-18T19:40:21.8428360Z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0x010100921375FB925258488E87686B7D203583</vt:lpwstr>
  </property>
</Properties>
</file>