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3BFD" w14:textId="097757B5" w:rsidR="00DF4681" w:rsidRDefault="00074BE4" w:rsidP="00DF4681">
      <w:r w:rsidRPr="00074BE4">
        <w:rPr>
          <w:b/>
          <w:bCs/>
        </w:rPr>
        <w:t>Subject Line:</w:t>
      </w:r>
      <w:r>
        <w:t xml:space="preserve"> </w:t>
      </w:r>
      <w:r w:rsidR="000F61AD" w:rsidRPr="000F61AD">
        <w:t>New Year, New Releases</w:t>
      </w:r>
    </w:p>
    <w:p w14:paraId="2F14FDA5" w14:textId="77777777" w:rsidR="00074BE4" w:rsidRPr="00DF4681" w:rsidRDefault="00074BE4" w:rsidP="00DF4681">
      <w:pPr>
        <w:rPr>
          <w:vanish/>
        </w:rPr>
      </w:pPr>
    </w:p>
    <w:p w14:paraId="64EDCAB0" w14:textId="77777777" w:rsidR="00074BE4" w:rsidRDefault="00074BE4" w:rsidP="00B47C3E">
      <w:pPr>
        <w:rPr>
          <w:b/>
          <w:bCs/>
        </w:rPr>
      </w:pPr>
    </w:p>
    <w:p w14:paraId="58977B92" w14:textId="77777777" w:rsidR="00087162" w:rsidRPr="00087162" w:rsidRDefault="00087162" w:rsidP="00087162">
      <w:r w:rsidRPr="00087162">
        <w:t xml:space="preserve">Hi </w:t>
      </w:r>
      <w:r w:rsidRPr="00087162">
        <w:rPr>
          <w:rFonts w:ascii="Tahoma" w:hAnsi="Tahoma" w:cs="Tahoma"/>
        </w:rPr>
        <w:t>﻿</w:t>
      </w:r>
      <w:r w:rsidRPr="00087162">
        <w:t>FirstName</w:t>
      </w:r>
      <w:r w:rsidRPr="00087162">
        <w:rPr>
          <w:rFonts w:ascii="Tahoma" w:hAnsi="Tahoma" w:cs="Tahoma"/>
        </w:rPr>
        <w:t>﻿</w:t>
      </w:r>
      <w:r w:rsidRPr="00087162">
        <w:t>,</w:t>
      </w:r>
    </w:p>
    <w:p w14:paraId="466C6C47" w14:textId="77777777" w:rsidR="00087162" w:rsidRPr="00087162" w:rsidRDefault="00087162" w:rsidP="00087162"/>
    <w:p w14:paraId="7362B553" w14:textId="498C7815" w:rsidR="00087162" w:rsidRPr="00087162" w:rsidRDefault="00087162" w:rsidP="00B47C3E">
      <w:r w:rsidRPr="00087162">
        <w:rPr>
          <w:b/>
          <w:bCs/>
        </w:rPr>
        <w:t xml:space="preserve">Happy New Year! </w:t>
      </w:r>
      <w:r w:rsidRPr="00087162">
        <w:t>We’re kicking off 2025 with the same fast-paced innovation that set us apart in 2024. With some exciting updates coming this quarter, you can expect even more impactful updates this year.</w:t>
      </w:r>
    </w:p>
    <w:p w14:paraId="11E1121F" w14:textId="1C74BD2B" w:rsidR="00B47C3E" w:rsidRDefault="007D5B1C" w:rsidP="00B47C3E">
      <w:pPr>
        <w:rPr>
          <w:b/>
          <w:bCs/>
        </w:rPr>
      </w:pPr>
      <w:hyperlink r:id="rId4" w:history="1">
        <w:r w:rsidRPr="007D5B1C">
          <w:rPr>
            <w:rStyle w:val="Hyperlink"/>
            <w:b/>
            <w:bCs/>
          </w:rPr>
          <w:t>SEE JANUARY RELEASES</w:t>
        </w:r>
      </w:hyperlink>
    </w:p>
    <w:p w14:paraId="04D94160" w14:textId="77777777" w:rsidR="007D5B1C" w:rsidRDefault="007D5B1C" w:rsidP="00B47C3E"/>
    <w:p w14:paraId="644F36B9" w14:textId="563FF4A4" w:rsidR="007D5B1C" w:rsidRPr="007D5B1C" w:rsidRDefault="007D5B1C" w:rsidP="007D5B1C">
      <w:pPr>
        <w:ind w:left="540"/>
      </w:pPr>
      <w:r w:rsidRPr="007D5B1C">
        <w:rPr>
          <w:b/>
          <w:bCs/>
        </w:rPr>
        <w:t>NOW AVAILABLE</w:t>
      </w:r>
    </w:p>
    <w:p w14:paraId="06E3DD11" w14:textId="6098ED3D" w:rsidR="007D5B1C" w:rsidRPr="007D5B1C" w:rsidRDefault="007D5B1C" w:rsidP="007D5B1C">
      <w:pPr>
        <w:ind w:left="540"/>
      </w:pPr>
      <w:r w:rsidRPr="007D5B1C">
        <w:rPr>
          <w:b/>
          <w:bCs/>
        </w:rPr>
        <w:t xml:space="preserve">Single Sign-On to </w:t>
      </w:r>
      <w:proofErr w:type="spellStart"/>
      <w:r w:rsidRPr="007D5B1C">
        <w:rPr>
          <w:b/>
          <w:bCs/>
        </w:rPr>
        <w:t>Tolerisk</w:t>
      </w:r>
      <w:proofErr w:type="spellEnd"/>
    </w:p>
    <w:p w14:paraId="6EA4977C" w14:textId="77777777" w:rsidR="007D5B1C" w:rsidRPr="007D5B1C" w:rsidRDefault="007D5B1C" w:rsidP="007D5B1C">
      <w:pPr>
        <w:ind w:left="540"/>
      </w:pPr>
      <w:r w:rsidRPr="007D5B1C">
        <w:t xml:space="preserve">Enhance efficiency and streamline your workflow with </w:t>
      </w:r>
      <w:proofErr w:type="spellStart"/>
      <w:r w:rsidRPr="007D5B1C">
        <w:t>Tolerisk</w:t>
      </w:r>
      <w:proofErr w:type="spellEnd"/>
      <w:r w:rsidRPr="007D5B1C">
        <w:t>, now accessible via single sign-on (SSO). Once enabled, these tools can be quickly accessed to align client portfolios with risk directives.</w:t>
      </w:r>
    </w:p>
    <w:p w14:paraId="3B5466BC" w14:textId="1DB31EF0" w:rsidR="007D5B1C" w:rsidRPr="007D5B1C" w:rsidRDefault="007D5B1C" w:rsidP="007D5B1C">
      <w:pPr>
        <w:ind w:left="540"/>
      </w:pPr>
      <w:hyperlink r:id="rId5" w:anchor="Tolerisk" w:tgtFrame="_blank" w:history="1">
        <w:r w:rsidRPr="007D5B1C">
          <w:rPr>
            <w:rStyle w:val="Hyperlink"/>
            <w:b/>
            <w:bCs/>
          </w:rPr>
          <w:t>Learn more.</w:t>
        </w:r>
      </w:hyperlink>
    </w:p>
    <w:p w14:paraId="7E8D7AD2" w14:textId="77777777" w:rsidR="00FC1AAA" w:rsidRDefault="00FC1AAA" w:rsidP="00DF03C4">
      <w:pPr>
        <w:ind w:left="540"/>
      </w:pPr>
    </w:p>
    <w:p w14:paraId="524CCF38" w14:textId="09CEFC65" w:rsidR="00006C62" w:rsidRPr="00006C62" w:rsidRDefault="00006C62" w:rsidP="00006C62">
      <w:pPr>
        <w:ind w:left="540"/>
      </w:pPr>
      <w:r w:rsidRPr="00006C62">
        <w:rPr>
          <w:b/>
          <w:bCs/>
        </w:rPr>
        <w:t>COMING SOON</w:t>
      </w:r>
    </w:p>
    <w:p w14:paraId="5ECD367A" w14:textId="3B2311A1" w:rsidR="00006C62" w:rsidRPr="00006C62" w:rsidRDefault="00006C62" w:rsidP="00006C62">
      <w:pPr>
        <w:ind w:left="540"/>
      </w:pPr>
      <w:r w:rsidRPr="00006C62">
        <w:rPr>
          <w:b/>
          <w:bCs/>
        </w:rPr>
        <w:t>Enhanced Security - New Multifactor Authentication</w:t>
      </w:r>
    </w:p>
    <w:p w14:paraId="01AFBF7D" w14:textId="77777777" w:rsidR="00006C62" w:rsidRPr="00006C62" w:rsidRDefault="00006C62" w:rsidP="00006C62">
      <w:pPr>
        <w:ind w:left="540"/>
      </w:pPr>
      <w:r w:rsidRPr="00006C62">
        <w:t xml:space="preserve">Over the coming weeks, you'll sign in to </w:t>
      </w:r>
      <w:proofErr w:type="spellStart"/>
      <w:r w:rsidRPr="00006C62">
        <w:t>eMoney</w:t>
      </w:r>
      <w:proofErr w:type="spellEnd"/>
      <w:r w:rsidRPr="00006C62">
        <w:t xml:space="preserve"> more efficiently with an improved multifactor authentication process.</w:t>
      </w:r>
    </w:p>
    <w:p w14:paraId="4E51D7BB" w14:textId="71D01E20" w:rsidR="00006C62" w:rsidRPr="00006C62" w:rsidRDefault="00006C62" w:rsidP="00006C62">
      <w:pPr>
        <w:ind w:left="540"/>
      </w:pPr>
      <w:hyperlink r:id="rId6" w:anchor="Enhanced-Security" w:tgtFrame="_blank" w:history="1">
        <w:r w:rsidRPr="00006C62">
          <w:rPr>
            <w:rStyle w:val="Hyperlink"/>
            <w:b/>
            <w:bCs/>
          </w:rPr>
          <w:t>Learn more.</w:t>
        </w:r>
      </w:hyperlink>
    </w:p>
    <w:p w14:paraId="2EE65DB9" w14:textId="77777777" w:rsidR="00006C62" w:rsidRDefault="00006C62" w:rsidP="00DF03C4">
      <w:pPr>
        <w:ind w:left="540"/>
      </w:pPr>
    </w:p>
    <w:p w14:paraId="39A1F094" w14:textId="20339E60" w:rsidR="00180B77" w:rsidRPr="00180B77" w:rsidRDefault="00180B77" w:rsidP="00180B77">
      <w:pPr>
        <w:ind w:left="540"/>
      </w:pPr>
      <w:r w:rsidRPr="00180B77">
        <w:rPr>
          <w:b/>
          <w:bCs/>
        </w:rPr>
        <w:t>COMING SOON</w:t>
      </w:r>
    </w:p>
    <w:p w14:paraId="09E953B7" w14:textId="5873AD23" w:rsidR="00180B77" w:rsidRPr="00180B77" w:rsidRDefault="00180B77" w:rsidP="00180B77">
      <w:pPr>
        <w:ind w:left="540"/>
      </w:pPr>
      <w:r w:rsidRPr="00180B77">
        <w:rPr>
          <w:b/>
          <w:bCs/>
        </w:rPr>
        <w:t>The Premium Client Portal, Setting a New Standard for Client Relationships</w:t>
      </w:r>
    </w:p>
    <w:p w14:paraId="573D4648" w14:textId="77777777" w:rsidR="00180B77" w:rsidRPr="00180B77" w:rsidRDefault="00180B77" w:rsidP="00180B77">
      <w:pPr>
        <w:ind w:left="540"/>
      </w:pPr>
      <w:r w:rsidRPr="00180B77">
        <w:t>Boost engagement with your clients, foster deeper collaboration, and drive business growth with the Premium Client Portal, a new set of interactive planning tools offered as an add-on option to our existing Client Portal, coming this March!</w:t>
      </w:r>
    </w:p>
    <w:p w14:paraId="64BE17D6" w14:textId="40315B1C" w:rsidR="00180B77" w:rsidRPr="00180B77" w:rsidRDefault="00180B77" w:rsidP="00180B77">
      <w:pPr>
        <w:ind w:left="540"/>
      </w:pPr>
      <w:hyperlink r:id="rId7" w:anchor="Premium-Client-Portal" w:tgtFrame="_blank" w:history="1">
        <w:r w:rsidRPr="00180B77">
          <w:rPr>
            <w:rStyle w:val="Hyperlink"/>
            <w:b/>
            <w:bCs/>
          </w:rPr>
          <w:t>Learn more.</w:t>
        </w:r>
      </w:hyperlink>
    </w:p>
    <w:p w14:paraId="484AEB09" w14:textId="77777777" w:rsidR="00180B77" w:rsidRPr="007D5B1C" w:rsidRDefault="00180B77" w:rsidP="00DF03C4">
      <w:pPr>
        <w:ind w:left="540"/>
      </w:pPr>
    </w:p>
    <w:p w14:paraId="59F09D3B" w14:textId="77777777" w:rsidR="00074BE4" w:rsidRDefault="00074BE4" w:rsidP="00074BE4"/>
    <w:p w14:paraId="12C1B6B0" w14:textId="26B0F732" w:rsidR="00074BE4" w:rsidRDefault="00074BE4" w:rsidP="00074BE4">
      <w:hyperlink r:id="rId8" w:tgtFrame="_blank" w:tooltip="LEARN MORE" w:history="1">
        <w:r w:rsidRPr="00DF4681">
          <w:rPr>
            <w:rStyle w:val="Hyperlink"/>
            <w:b/>
            <w:bCs/>
          </w:rPr>
          <w:t>SEE ALL PRODUCT UPDATES</w:t>
        </w:r>
      </w:hyperlink>
    </w:p>
    <w:p w14:paraId="57EB113D" w14:textId="77777777" w:rsidR="001F5DD4" w:rsidRDefault="001F5DD4" w:rsidP="00074BE4"/>
    <w:p w14:paraId="054A0D32" w14:textId="77777777" w:rsidR="000C59A0" w:rsidRPr="000C59A0" w:rsidRDefault="000C59A0" w:rsidP="000C59A0">
      <w:r w:rsidRPr="000C59A0">
        <w:rPr>
          <w:b/>
          <w:bCs/>
        </w:rPr>
        <w:t>WEBINAR RECAP</w:t>
      </w:r>
    </w:p>
    <w:p w14:paraId="04E8EC38" w14:textId="77777777" w:rsidR="000C59A0" w:rsidRPr="000C59A0" w:rsidRDefault="000C59A0" w:rsidP="000C59A0">
      <w:r w:rsidRPr="000C59A0">
        <w:rPr>
          <w:b/>
          <w:bCs/>
        </w:rPr>
        <w:t>Looking Back to Look Forward: A 2024 Recap</w:t>
      </w:r>
    </w:p>
    <w:p w14:paraId="76BAC488" w14:textId="7C309673" w:rsidR="000C59A0" w:rsidRPr="000C59A0" w:rsidRDefault="000C59A0" w:rsidP="000C59A0">
      <w:r w:rsidRPr="000C59A0">
        <w:t xml:space="preserve">Watch experts from </w:t>
      </w:r>
      <w:proofErr w:type="spellStart"/>
      <w:r w:rsidRPr="000C59A0">
        <w:t>eMoney’s</w:t>
      </w:r>
      <w:proofErr w:type="spellEnd"/>
      <w:r w:rsidRPr="000C59A0">
        <w:t xml:space="preserve"> Financial Planning and Product teams recap key 2024 research and developments. Plus, get a preview of what's ahead for 2025 as </w:t>
      </w:r>
      <w:proofErr w:type="spellStart"/>
      <w:r w:rsidRPr="000C59A0">
        <w:t>eMoney</w:t>
      </w:r>
      <w:proofErr w:type="spellEnd"/>
      <w:r w:rsidRPr="000C59A0">
        <w:t xml:space="preserve"> continues to empower advisors to better serve clients. </w:t>
      </w:r>
      <w:hyperlink r:id="rId9" w:tgtFrame="_blank" w:history="1">
        <w:r w:rsidRPr="000C59A0">
          <w:rPr>
            <w:rStyle w:val="Hyperlink"/>
            <w:b/>
            <w:bCs/>
          </w:rPr>
          <w:t>Watch Now.</w:t>
        </w:r>
      </w:hyperlink>
    </w:p>
    <w:p w14:paraId="77CFF130" w14:textId="341EF017" w:rsidR="001F5DD4" w:rsidRPr="000C59A0" w:rsidRDefault="001F5DD4" w:rsidP="00074BE4"/>
    <w:sectPr w:rsidR="001F5DD4" w:rsidRPr="000C5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81"/>
    <w:rsid w:val="000011AE"/>
    <w:rsid w:val="00006C62"/>
    <w:rsid w:val="00074BE4"/>
    <w:rsid w:val="00087162"/>
    <w:rsid w:val="00096CEC"/>
    <w:rsid w:val="000C59A0"/>
    <w:rsid w:val="000F61AD"/>
    <w:rsid w:val="00103F47"/>
    <w:rsid w:val="001056E9"/>
    <w:rsid w:val="00180B77"/>
    <w:rsid w:val="001F5DD4"/>
    <w:rsid w:val="002317AD"/>
    <w:rsid w:val="002A0D37"/>
    <w:rsid w:val="00305CE7"/>
    <w:rsid w:val="0033377D"/>
    <w:rsid w:val="00387828"/>
    <w:rsid w:val="00442BBD"/>
    <w:rsid w:val="0044636F"/>
    <w:rsid w:val="004D50BB"/>
    <w:rsid w:val="004E4F2D"/>
    <w:rsid w:val="005A18AF"/>
    <w:rsid w:val="005F7EAB"/>
    <w:rsid w:val="00655C96"/>
    <w:rsid w:val="006A53EB"/>
    <w:rsid w:val="007D5B1C"/>
    <w:rsid w:val="007E0247"/>
    <w:rsid w:val="008370FD"/>
    <w:rsid w:val="00841960"/>
    <w:rsid w:val="00862C75"/>
    <w:rsid w:val="0097534E"/>
    <w:rsid w:val="009F6E4C"/>
    <w:rsid w:val="00A5036B"/>
    <w:rsid w:val="00A84BDC"/>
    <w:rsid w:val="00AC3379"/>
    <w:rsid w:val="00AD6461"/>
    <w:rsid w:val="00B47C3E"/>
    <w:rsid w:val="00B849D9"/>
    <w:rsid w:val="00CD72A6"/>
    <w:rsid w:val="00DA4146"/>
    <w:rsid w:val="00DF03C4"/>
    <w:rsid w:val="00DF4681"/>
    <w:rsid w:val="00E30A0E"/>
    <w:rsid w:val="00E867E7"/>
    <w:rsid w:val="00EC217F"/>
    <w:rsid w:val="00FB5165"/>
    <w:rsid w:val="00F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921D"/>
  <w15:chartTrackingRefBased/>
  <w15:docId w15:val="{86F923F0-6BB0-4EF7-AF17-E7882D0D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8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8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8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emoneyadvisor.com/emoney-updates-q1-2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.emoneyadvisor.com/emoney-updates-q1-2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emoneyadvisor.com/emoney-updates-q1-202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log.emoneyadvisor.com/emoney-updates-q1-2025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log.emoneyadvisor.com/emoney-updates-q1-2025/" TargetMode="External"/><Relationship Id="rId9" Type="http://schemas.openxmlformats.org/officeDocument/2006/relationships/hyperlink" Target="https://emoneyadvisor.com/resources/webinars/looking-back-to-look-forward-a-2024-rec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1685</Characters>
  <Application>Microsoft Office Word</Application>
  <DocSecurity>0</DocSecurity>
  <Lines>48</Lines>
  <Paragraphs>28</Paragraphs>
  <ScaleCrop>false</ScaleCrop>
  <Company>eMoney Advisor LLC.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Rita</dc:creator>
  <cp:keywords/>
  <dc:description/>
  <cp:lastModifiedBy>Sabrina Eisen</cp:lastModifiedBy>
  <cp:revision>8</cp:revision>
  <dcterms:created xsi:type="dcterms:W3CDTF">2025-10-08T19:24:00Z</dcterms:created>
  <dcterms:modified xsi:type="dcterms:W3CDTF">2025-10-08T19:33:00Z</dcterms:modified>
</cp:coreProperties>
</file>