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3568" w14:textId="77777777" w:rsidR="00F61D19" w:rsidRDefault="00F61D19" w:rsidP="00F61D19">
      <w:r w:rsidRPr="6437F458">
        <w:rPr>
          <w:b/>
          <w:bCs/>
        </w:rPr>
        <w:t>Subject line:</w:t>
      </w:r>
      <w:r>
        <w:t xml:space="preserve"> </w:t>
      </w:r>
      <w:r w:rsidRPr="00F61D19">
        <w:t>Have you turned on your new features?</w:t>
      </w:r>
    </w:p>
    <w:p w14:paraId="587B0F14" w14:textId="2FA54365" w:rsidR="00F61D19" w:rsidRPr="00F61D19" w:rsidRDefault="00F61D19" w:rsidP="00F61D19">
      <w:pPr>
        <w:rPr>
          <w:kern w:val="2"/>
          <w:sz w:val="24"/>
          <w:szCs w:val="24"/>
          <w14:ligatures w14:val="standardContextual"/>
        </w:rPr>
      </w:pPr>
      <w:r w:rsidRPr="00F61D19">
        <w:rPr>
          <w:kern w:val="2"/>
          <w:sz w:val="24"/>
          <w:szCs w:val="24"/>
          <w14:ligatures w14:val="standardContextual"/>
        </w:rPr>
        <w:t>Hi FirstName,</w:t>
      </w:r>
    </w:p>
    <w:p w14:paraId="17A20C31" w14:textId="56ED0134" w:rsidR="00F61D19" w:rsidRDefault="008303C9" w:rsidP="00F61D19">
      <w:pPr>
        <w:rPr>
          <w:kern w:val="2"/>
          <w:sz w:val="24"/>
          <w:szCs w:val="24"/>
          <w14:ligatures w14:val="standardContextual"/>
        </w:rPr>
      </w:pPr>
      <w:r w:rsidRPr="008303C9">
        <w:rPr>
          <w:kern w:val="2"/>
          <w:sz w:val="24"/>
          <w:szCs w:val="24"/>
          <w14:ligatures w14:val="standardContextual"/>
        </w:rPr>
        <w:t>Welcome to </w:t>
      </w:r>
      <w:r w:rsidRPr="008303C9">
        <w:rPr>
          <w:b/>
          <w:bCs/>
          <w:kern w:val="2"/>
          <w:sz w:val="24"/>
          <w:szCs w:val="24"/>
          <w14:ligatures w14:val="standardContextual"/>
        </w:rPr>
        <w:t>Premium Client Portal!</w:t>
      </w:r>
      <w:r w:rsidRPr="008303C9">
        <w:rPr>
          <w:kern w:val="2"/>
          <w:sz w:val="24"/>
          <w:szCs w:val="24"/>
          <w14:ligatures w14:val="standardContextual"/>
        </w:rPr>
        <w:t> Are you ready to enhance your user engagement by fostering stronger collaboration?</w:t>
      </w:r>
    </w:p>
    <w:p w14:paraId="601EF5C7" w14:textId="77777777" w:rsidR="008303C9" w:rsidRPr="00F61D19" w:rsidRDefault="008303C9" w:rsidP="00F61D19">
      <w:pPr>
        <w:rPr>
          <w:kern w:val="2"/>
          <w:sz w:val="24"/>
          <w:szCs w:val="24"/>
          <w14:ligatures w14:val="standardContextual"/>
        </w:rPr>
      </w:pPr>
    </w:p>
    <w:p w14:paraId="50C5766F" w14:textId="77777777" w:rsidR="00F61D19" w:rsidRPr="00F61D19" w:rsidRDefault="00F61D19" w:rsidP="00F61D19">
      <w:pPr>
        <w:rPr>
          <w:b/>
          <w:bCs/>
          <w:kern w:val="2"/>
          <w:sz w:val="24"/>
          <w:szCs w:val="24"/>
          <w14:ligatures w14:val="standardContextual"/>
        </w:rPr>
      </w:pPr>
      <w:r w:rsidRPr="00F61D19">
        <w:rPr>
          <w:b/>
          <w:bCs/>
          <w:kern w:val="2"/>
          <w:sz w:val="24"/>
          <w:szCs w:val="24"/>
          <w14:ligatures w14:val="standardContextual"/>
        </w:rPr>
        <w:t>How to Turn On Your Premium Client Portal Features</w:t>
      </w:r>
    </w:p>
    <w:p w14:paraId="425D5571" w14:textId="77777777" w:rsidR="00F61D19" w:rsidRPr="00686312" w:rsidRDefault="00F61D19" w:rsidP="00487A78">
      <w:pPr>
        <w:pStyle w:val="ListParagraph"/>
        <w:numPr>
          <w:ilvl w:val="0"/>
          <w:numId w:val="1"/>
        </w:numPr>
        <w:spacing w:line="360" w:lineRule="auto"/>
      </w:pPr>
      <w:r w:rsidRPr="00686312">
        <w:t>Once signed in to eMoney, click</w:t>
      </w:r>
      <w:r w:rsidRPr="00686312">
        <w:rPr>
          <w:b/>
          <w:bCs/>
        </w:rPr>
        <w:t xml:space="preserve"> </w:t>
      </w:r>
      <w:r w:rsidRPr="00686312">
        <w:rPr>
          <w:b/>
          <w:bCs/>
          <w:i/>
          <w:iCs/>
        </w:rPr>
        <w:t>Help</w:t>
      </w:r>
      <w:r w:rsidRPr="00686312">
        <w:rPr>
          <w:b/>
          <w:bCs/>
        </w:rPr>
        <w:t xml:space="preserve"> </w:t>
      </w:r>
      <w:r w:rsidRPr="00686312">
        <w:t>from your navigation.</w:t>
      </w:r>
    </w:p>
    <w:p w14:paraId="7D877281" w14:textId="77777777" w:rsidR="00DF1696" w:rsidRDefault="00F61D19" w:rsidP="00DF1696">
      <w:pPr>
        <w:pStyle w:val="ListParagraph"/>
        <w:numPr>
          <w:ilvl w:val="0"/>
          <w:numId w:val="1"/>
        </w:numPr>
        <w:spacing w:line="360" w:lineRule="auto"/>
      </w:pPr>
      <w:r w:rsidRPr="00686312">
        <w:t>Search</w:t>
      </w:r>
      <w:r w:rsidRPr="00686312">
        <w:rPr>
          <w:b/>
          <w:bCs/>
        </w:rPr>
        <w:t xml:space="preserve"> "Premium Client Portal" </w:t>
      </w:r>
      <w:r w:rsidRPr="00686312">
        <w:t>in your search bar.</w:t>
      </w:r>
    </w:p>
    <w:p w14:paraId="6CE4BCD4" w14:textId="3013AAAD" w:rsidR="00DF1696" w:rsidRPr="00DF1696" w:rsidRDefault="00DF1696" w:rsidP="00DF1696">
      <w:pPr>
        <w:pStyle w:val="ListParagraph"/>
        <w:numPr>
          <w:ilvl w:val="0"/>
          <w:numId w:val="1"/>
        </w:numPr>
        <w:spacing w:line="360" w:lineRule="auto"/>
      </w:pPr>
      <w:r w:rsidRPr="00DF1696">
        <w:t xml:space="preserve">Click the </w:t>
      </w:r>
      <w:r w:rsidRPr="00DF1696">
        <w:rPr>
          <w:b/>
          <w:bCs/>
          <w:i/>
          <w:iCs/>
        </w:rPr>
        <w:t>Premium Client Portal Overview</w:t>
      </w:r>
      <w:r w:rsidRPr="00DF1696">
        <w:t xml:space="preserve"> chapter to open a resource that will guide you through your new features and how to turn </w:t>
      </w:r>
      <w:r w:rsidRPr="00DF1696">
        <w:rPr>
          <w:i/>
          <w:iCs/>
        </w:rPr>
        <w:t>Explore</w:t>
      </w:r>
      <w:r w:rsidRPr="00DF1696">
        <w:t xml:space="preserve"> on.</w:t>
      </w:r>
    </w:p>
    <w:p w14:paraId="12A842FB" w14:textId="4DA0E0F1" w:rsidR="00F61D19" w:rsidRPr="00F61D19" w:rsidRDefault="00F61D19" w:rsidP="00F61D19">
      <w:pPr>
        <w:rPr>
          <w:b/>
          <w:bCs/>
          <w:kern w:val="2"/>
          <w:sz w:val="24"/>
          <w:szCs w:val="24"/>
          <w14:ligatures w14:val="standardContextual"/>
        </w:rPr>
      </w:pPr>
      <w:r w:rsidRPr="008D26F9">
        <w:rPr>
          <w:kern w:val="2"/>
          <w:sz w:val="24"/>
          <w:szCs w:val="24"/>
          <w14:ligatures w14:val="standardContextual"/>
        </w:rPr>
        <w:t>TAKE ME TO THIS GUIDE</w:t>
      </w:r>
    </w:p>
    <w:p w14:paraId="31863F36" w14:textId="77777777" w:rsidR="00D147E8" w:rsidRDefault="00D147E8" w:rsidP="00D147E8">
      <w:pPr>
        <w:rPr>
          <w:b/>
          <w:bCs/>
          <w:kern w:val="2"/>
          <w:sz w:val="24"/>
          <w:szCs w:val="24"/>
          <w14:ligatures w14:val="standardContextual"/>
        </w:rPr>
      </w:pPr>
    </w:p>
    <w:p w14:paraId="0111948C" w14:textId="127870A6" w:rsidR="00D147E8" w:rsidRPr="00D147E8" w:rsidRDefault="00D147E8" w:rsidP="00D147E8">
      <w:pPr>
        <w:rPr>
          <w:b/>
          <w:bCs/>
          <w:sz w:val="24"/>
          <w:szCs w:val="24"/>
        </w:rPr>
      </w:pPr>
      <w:r w:rsidRPr="00D147E8">
        <w:rPr>
          <w:b/>
          <w:bCs/>
          <w:sz w:val="24"/>
          <w:szCs w:val="24"/>
        </w:rPr>
        <w:t>Where To Get Started with Premium Client Portal</w:t>
      </w:r>
    </w:p>
    <w:p w14:paraId="1A7C8080" w14:textId="77777777" w:rsidR="00D147E8" w:rsidRPr="00D147E8" w:rsidRDefault="00D147E8" w:rsidP="00D147E8">
      <w:pPr>
        <w:rPr>
          <w:kern w:val="2"/>
          <w:sz w:val="24"/>
          <w:szCs w:val="24"/>
          <w14:ligatures w14:val="standardContextual"/>
        </w:rPr>
      </w:pPr>
      <w:r w:rsidRPr="00D147E8">
        <w:rPr>
          <w:kern w:val="2"/>
          <w:sz w:val="24"/>
          <w:szCs w:val="24"/>
          <w14:ligatures w14:val="standardContextual"/>
        </w:rPr>
        <w:t xml:space="preserve">Once signed in, click </w:t>
      </w:r>
      <w:r w:rsidRPr="00D147E8">
        <w:rPr>
          <w:i/>
          <w:iCs/>
          <w:kern w:val="2"/>
          <w:sz w:val="24"/>
          <w:szCs w:val="24"/>
          <w14:ligatures w14:val="standardContextual"/>
        </w:rPr>
        <w:t xml:space="preserve">Training </w:t>
      </w:r>
      <w:r w:rsidRPr="00D147E8">
        <w:rPr>
          <w:kern w:val="2"/>
          <w:sz w:val="24"/>
          <w:szCs w:val="24"/>
          <w14:ligatures w14:val="standardContextual"/>
        </w:rPr>
        <w:t xml:space="preserve">from your navigation bar to access The Learning Center. From there, access the </w:t>
      </w:r>
      <w:r w:rsidRPr="00D147E8">
        <w:rPr>
          <w:i/>
          <w:iCs/>
          <w:kern w:val="2"/>
          <w:sz w:val="24"/>
          <w:szCs w:val="24"/>
          <w14:ligatures w14:val="standardContextual"/>
        </w:rPr>
        <w:t>Premium Client Portal</w:t>
      </w:r>
      <w:r w:rsidRPr="00D147E8">
        <w:rPr>
          <w:kern w:val="2"/>
          <w:sz w:val="24"/>
          <w:szCs w:val="24"/>
          <w14:ligatures w14:val="standardContextual"/>
        </w:rPr>
        <w:t xml:space="preserve"> section within your Course Catalogue, or search, "Premium Client Portal" in your search bar. </w:t>
      </w:r>
    </w:p>
    <w:p w14:paraId="094711A6" w14:textId="355A6679" w:rsidR="00F61D19" w:rsidRPr="00D147E8" w:rsidRDefault="00F61D19" w:rsidP="00F61D19">
      <w:pPr>
        <w:rPr>
          <w:kern w:val="2"/>
          <w:sz w:val="24"/>
          <w:szCs w:val="24"/>
          <w14:ligatures w14:val="standardContextual"/>
        </w:rPr>
      </w:pPr>
    </w:p>
    <w:p w14:paraId="7D60CEC7" w14:textId="77777777" w:rsidR="00F61D19" w:rsidRPr="00F61D19" w:rsidRDefault="00F61D19" w:rsidP="00F61D19">
      <w:pPr>
        <w:rPr>
          <w:b/>
          <w:bCs/>
          <w:kern w:val="2"/>
          <w:sz w:val="24"/>
          <w:szCs w:val="24"/>
          <w14:ligatures w14:val="standardContextual"/>
        </w:rPr>
      </w:pPr>
      <w:r w:rsidRPr="00F61D19">
        <w:rPr>
          <w:b/>
          <w:bCs/>
          <w:kern w:val="2"/>
          <w:sz w:val="24"/>
          <w:szCs w:val="24"/>
          <w14:ligatures w14:val="standardContextual"/>
        </w:rPr>
        <w:t>Stay Tuned for More Tips</w:t>
      </w:r>
    </w:p>
    <w:p w14:paraId="05E9AC9F" w14:textId="77777777" w:rsidR="00F61D19" w:rsidRDefault="00F61D19" w:rsidP="00F61D19">
      <w:pPr>
        <w:rPr>
          <w:kern w:val="2"/>
          <w:sz w:val="24"/>
          <w:szCs w:val="24"/>
          <w14:ligatures w14:val="standardContextual"/>
        </w:rPr>
      </w:pPr>
      <w:r w:rsidRPr="00F61D19">
        <w:rPr>
          <w:kern w:val="2"/>
          <w:sz w:val="24"/>
          <w:szCs w:val="24"/>
          <w14:ligatures w14:val="standardContextual"/>
        </w:rPr>
        <w:t>We'll follow up soon with advice for introducing these premium features and the mobile app to your clients!</w:t>
      </w:r>
    </w:p>
    <w:p w14:paraId="0518CDBD" w14:textId="77777777" w:rsidR="00F61D19" w:rsidRPr="00F61D19" w:rsidRDefault="00F61D19" w:rsidP="00F61D19">
      <w:pPr>
        <w:rPr>
          <w:kern w:val="2"/>
          <w:sz w:val="24"/>
          <w:szCs w:val="24"/>
          <w14:ligatures w14:val="standardContextual"/>
        </w:rPr>
      </w:pPr>
    </w:p>
    <w:p w14:paraId="708FFAD8" w14:textId="77777777" w:rsidR="00F61D19" w:rsidRPr="00F61D19" w:rsidRDefault="00F61D19" w:rsidP="00F61D19">
      <w:pPr>
        <w:rPr>
          <w:b/>
          <w:bCs/>
          <w:kern w:val="2"/>
          <w:sz w:val="24"/>
          <w:szCs w:val="24"/>
          <w14:ligatures w14:val="standardContextual"/>
        </w:rPr>
      </w:pPr>
      <w:r w:rsidRPr="00F61D19">
        <w:rPr>
          <w:b/>
          <w:bCs/>
          <w:kern w:val="2"/>
          <w:sz w:val="24"/>
          <w:szCs w:val="24"/>
          <w14:ligatures w14:val="standardContextual"/>
        </w:rPr>
        <w:t>About This Email Series</w:t>
      </w:r>
    </w:p>
    <w:p w14:paraId="5E971B51" w14:textId="77777777" w:rsidR="00F61D19" w:rsidRPr="00F61D19" w:rsidRDefault="00F61D19" w:rsidP="00F61D19">
      <w:pPr>
        <w:rPr>
          <w:kern w:val="2"/>
          <w:sz w:val="24"/>
          <w:szCs w:val="24"/>
          <w14:ligatures w14:val="standardContextual"/>
        </w:rPr>
      </w:pPr>
      <w:r w:rsidRPr="00F61D19">
        <w:rPr>
          <w:kern w:val="2"/>
          <w:sz w:val="24"/>
          <w:szCs w:val="24"/>
          <w14:ligatures w14:val="standardContextual"/>
        </w:rPr>
        <w:t xml:space="preserve">You can expect emails like this one over the next two months which will include guidance, tips, and best practices to help you make the most of your Premium Client Portal. Our goal is to help streamline the process in </w:t>
      </w:r>
      <w:r w:rsidRPr="00F61D19">
        <w:rPr>
          <w:b/>
          <w:bCs/>
          <w:kern w:val="2"/>
          <w:sz w:val="24"/>
          <w:szCs w:val="24"/>
          <w14:ligatures w14:val="standardContextual"/>
        </w:rPr>
        <w:t>strengthening your client engagement.</w:t>
      </w:r>
    </w:p>
    <w:p w14:paraId="65FFCD29" w14:textId="77777777" w:rsidR="00F61D19" w:rsidRPr="00F61D19" w:rsidRDefault="00F61D19" w:rsidP="00F61D19">
      <w:pPr>
        <w:rPr>
          <w:b/>
          <w:bCs/>
          <w:kern w:val="2"/>
          <w:sz w:val="24"/>
          <w:szCs w:val="24"/>
          <w14:ligatures w14:val="standardContextual"/>
        </w:rPr>
      </w:pPr>
    </w:p>
    <w:p w14:paraId="216E9CD3" w14:textId="77777777" w:rsidR="00F61D19" w:rsidRDefault="00F61D19" w:rsidP="00F61D19">
      <w:pPr>
        <w:rPr>
          <w:kern w:val="2"/>
          <w:sz w:val="24"/>
          <w:szCs w:val="24"/>
          <w14:ligatures w14:val="standardContextual"/>
        </w:rPr>
      </w:pPr>
      <w:r w:rsidRPr="00F61D19">
        <w:rPr>
          <w:kern w:val="2"/>
          <w:sz w:val="24"/>
          <w:szCs w:val="24"/>
          <w14:ligatures w14:val="standardContextual"/>
        </w:rPr>
        <w:t>Don't want to wait another week for your next step? Search for</w:t>
      </w:r>
      <w:r w:rsidRPr="00F61D19">
        <w:rPr>
          <w:b/>
          <w:bCs/>
          <w:kern w:val="2"/>
          <w:sz w:val="24"/>
          <w:szCs w:val="24"/>
          <w14:ligatures w14:val="standardContextual"/>
        </w:rPr>
        <w:t xml:space="preserve"> "Client-Facing - Mobile App" </w:t>
      </w:r>
      <w:r w:rsidRPr="00F61D19">
        <w:rPr>
          <w:kern w:val="2"/>
          <w:sz w:val="24"/>
          <w:szCs w:val="24"/>
          <w14:ligatures w14:val="standardContextual"/>
        </w:rPr>
        <w:t xml:space="preserve">in the </w:t>
      </w:r>
      <w:r w:rsidRPr="00F61D19">
        <w:rPr>
          <w:i/>
          <w:iCs/>
          <w:kern w:val="2"/>
          <w:sz w:val="24"/>
          <w:szCs w:val="24"/>
          <w14:ligatures w14:val="standardContextual"/>
        </w:rPr>
        <w:t>Help</w:t>
      </w:r>
      <w:r w:rsidRPr="00F61D19">
        <w:rPr>
          <w:kern w:val="2"/>
          <w:sz w:val="24"/>
          <w:szCs w:val="24"/>
          <w14:ligatures w14:val="standardContextual"/>
        </w:rPr>
        <w:t xml:space="preserve"> menu to learn how to help your clients download the mobile app.</w:t>
      </w:r>
    </w:p>
    <w:p w14:paraId="54D9FA6D" w14:textId="77777777" w:rsidR="00F61D19" w:rsidRPr="00F61D19" w:rsidRDefault="00F61D19" w:rsidP="00F61D19">
      <w:pPr>
        <w:rPr>
          <w:b/>
          <w:bCs/>
          <w:kern w:val="2"/>
          <w:sz w:val="24"/>
          <w:szCs w:val="24"/>
          <w14:ligatures w14:val="standardContextual"/>
        </w:rPr>
      </w:pPr>
    </w:p>
    <w:p w14:paraId="2B8318F4" w14:textId="77777777" w:rsidR="00F61D19" w:rsidRPr="00F61D19" w:rsidRDefault="00F61D19" w:rsidP="00F61D19">
      <w:pPr>
        <w:rPr>
          <w:kern w:val="2"/>
          <w:sz w:val="24"/>
          <w:szCs w:val="24"/>
          <w14:ligatures w14:val="standardContextual"/>
        </w:rPr>
      </w:pPr>
      <w:r w:rsidRPr="00F61D19">
        <w:rPr>
          <w:kern w:val="2"/>
          <w:sz w:val="24"/>
          <w:szCs w:val="24"/>
          <w14:ligatures w14:val="standardContextual"/>
        </w:rPr>
        <w:lastRenderedPageBreak/>
        <w:t>Note: If you have a unique version of Premium Client Portal via an enterprise affiliation, it is possible you may not have access to every feature referenced.</w:t>
      </w:r>
    </w:p>
    <w:p w14:paraId="05399778" w14:textId="77777777" w:rsidR="00F61D19" w:rsidRDefault="00F61D19"/>
    <w:sectPr w:rsidR="00F6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54FD9"/>
    <w:multiLevelType w:val="hybridMultilevel"/>
    <w:tmpl w:val="12B4D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57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19"/>
    <w:rsid w:val="00296EFD"/>
    <w:rsid w:val="00487A78"/>
    <w:rsid w:val="00686312"/>
    <w:rsid w:val="008303C9"/>
    <w:rsid w:val="008D26F9"/>
    <w:rsid w:val="00D147E8"/>
    <w:rsid w:val="00D20267"/>
    <w:rsid w:val="00DF1696"/>
    <w:rsid w:val="00F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9198"/>
  <w15:chartTrackingRefBased/>
  <w15:docId w15:val="{AC1CD09D-A3B5-474D-9562-3345D8B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F61D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1D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1D1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1D1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61D1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61D1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61D1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61D1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61D1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D19"/>
    <w:rPr>
      <w:rFonts w:eastAsiaTheme="majorEastAsia" w:cstheme="majorBidi"/>
      <w:color w:val="272727" w:themeColor="text1" w:themeTint="D8"/>
    </w:rPr>
  </w:style>
  <w:style w:type="paragraph" w:styleId="Title">
    <w:name w:val="Title"/>
    <w:basedOn w:val="Normal"/>
    <w:next w:val="Normal"/>
    <w:link w:val="TitleChar"/>
    <w:uiPriority w:val="10"/>
    <w:qFormat/>
    <w:rsid w:val="00F61D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1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D1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1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D1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61D19"/>
    <w:rPr>
      <w:i/>
      <w:iCs/>
      <w:color w:val="404040" w:themeColor="text1" w:themeTint="BF"/>
    </w:rPr>
  </w:style>
  <w:style w:type="paragraph" w:styleId="ListParagraph">
    <w:name w:val="List Paragraph"/>
    <w:basedOn w:val="Normal"/>
    <w:uiPriority w:val="34"/>
    <w:qFormat/>
    <w:rsid w:val="00F61D1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61D19"/>
    <w:rPr>
      <w:i/>
      <w:iCs/>
      <w:color w:val="0F4761" w:themeColor="accent1" w:themeShade="BF"/>
    </w:rPr>
  </w:style>
  <w:style w:type="paragraph" w:styleId="IntenseQuote">
    <w:name w:val="Intense Quote"/>
    <w:basedOn w:val="Normal"/>
    <w:next w:val="Normal"/>
    <w:link w:val="IntenseQuoteChar"/>
    <w:uiPriority w:val="30"/>
    <w:qFormat/>
    <w:rsid w:val="00F61D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61D19"/>
    <w:rPr>
      <w:i/>
      <w:iCs/>
      <w:color w:val="0F4761" w:themeColor="accent1" w:themeShade="BF"/>
    </w:rPr>
  </w:style>
  <w:style w:type="character" w:styleId="IntenseReference">
    <w:name w:val="Intense Reference"/>
    <w:basedOn w:val="DefaultParagraphFont"/>
    <w:uiPriority w:val="32"/>
    <w:qFormat/>
    <w:rsid w:val="00F61D19"/>
    <w:rPr>
      <w:b/>
      <w:bCs/>
      <w:smallCaps/>
      <w:color w:val="0F4761" w:themeColor="accent1" w:themeShade="BF"/>
      <w:spacing w:val="5"/>
    </w:rPr>
  </w:style>
  <w:style w:type="character" w:styleId="Hyperlink">
    <w:name w:val="Hyperlink"/>
    <w:basedOn w:val="DefaultParagraphFont"/>
    <w:uiPriority w:val="99"/>
    <w:unhideWhenUsed/>
    <w:rsid w:val="00F61D19"/>
    <w:rPr>
      <w:color w:val="467886" w:themeColor="hyperlink"/>
      <w:u w:val="single"/>
    </w:rPr>
  </w:style>
  <w:style w:type="character" w:styleId="UnresolvedMention">
    <w:name w:val="Unresolved Mention"/>
    <w:basedOn w:val="DefaultParagraphFont"/>
    <w:uiPriority w:val="99"/>
    <w:semiHidden/>
    <w:unhideWhenUsed/>
    <w:rsid w:val="00F61D19"/>
    <w:rPr>
      <w:color w:val="605E5C"/>
      <w:shd w:val="clear" w:color="auto" w:fill="E1DFDD"/>
    </w:rPr>
  </w:style>
  <w:style w:type="character" w:styleId="FollowedHyperlink">
    <w:name w:val="FollowedHyperlink"/>
    <w:basedOn w:val="DefaultParagraphFont"/>
    <w:uiPriority w:val="99"/>
    <w:semiHidden/>
    <w:unhideWhenUsed/>
    <w:rsid w:val="008D26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044">
      <w:bodyDiv w:val="1"/>
      <w:marLeft w:val="0"/>
      <w:marRight w:val="0"/>
      <w:marTop w:val="0"/>
      <w:marBottom w:val="0"/>
      <w:divBdr>
        <w:top w:val="none" w:sz="0" w:space="0" w:color="auto"/>
        <w:left w:val="none" w:sz="0" w:space="0" w:color="auto"/>
        <w:bottom w:val="none" w:sz="0" w:space="0" w:color="auto"/>
        <w:right w:val="none" w:sz="0" w:space="0" w:color="auto"/>
      </w:divBdr>
    </w:div>
    <w:div w:id="345526739">
      <w:bodyDiv w:val="1"/>
      <w:marLeft w:val="0"/>
      <w:marRight w:val="0"/>
      <w:marTop w:val="0"/>
      <w:marBottom w:val="0"/>
      <w:divBdr>
        <w:top w:val="none" w:sz="0" w:space="0" w:color="auto"/>
        <w:left w:val="none" w:sz="0" w:space="0" w:color="auto"/>
        <w:bottom w:val="none" w:sz="0" w:space="0" w:color="auto"/>
        <w:right w:val="none" w:sz="0" w:space="0" w:color="auto"/>
      </w:divBdr>
      <w:divsChild>
        <w:div w:id="1907641743">
          <w:marLeft w:val="0"/>
          <w:marRight w:val="360"/>
          <w:marTop w:val="0"/>
          <w:marBottom w:val="0"/>
          <w:divBdr>
            <w:top w:val="none" w:sz="0" w:space="0" w:color="auto"/>
            <w:left w:val="none" w:sz="0" w:space="0" w:color="auto"/>
            <w:bottom w:val="none" w:sz="0" w:space="0" w:color="auto"/>
            <w:right w:val="none" w:sz="0" w:space="0" w:color="auto"/>
          </w:divBdr>
        </w:div>
      </w:divsChild>
    </w:div>
    <w:div w:id="1188131123">
      <w:bodyDiv w:val="1"/>
      <w:marLeft w:val="0"/>
      <w:marRight w:val="0"/>
      <w:marTop w:val="0"/>
      <w:marBottom w:val="0"/>
      <w:divBdr>
        <w:top w:val="none" w:sz="0" w:space="0" w:color="auto"/>
        <w:left w:val="none" w:sz="0" w:space="0" w:color="auto"/>
        <w:bottom w:val="none" w:sz="0" w:space="0" w:color="auto"/>
        <w:right w:val="none" w:sz="0" w:space="0" w:color="auto"/>
      </w:divBdr>
      <w:divsChild>
        <w:div w:id="1439911059">
          <w:marLeft w:val="0"/>
          <w:marRight w:val="360"/>
          <w:marTop w:val="0"/>
          <w:marBottom w:val="0"/>
          <w:divBdr>
            <w:top w:val="none" w:sz="0" w:space="0" w:color="auto"/>
            <w:left w:val="none" w:sz="0" w:space="0" w:color="auto"/>
            <w:bottom w:val="none" w:sz="0" w:space="0" w:color="auto"/>
            <w:right w:val="none" w:sz="0" w:space="0" w:color="auto"/>
          </w:divBdr>
        </w:div>
      </w:divsChild>
    </w:div>
    <w:div w:id="14673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1301</Characters>
  <Application>Microsoft Office Word</Application>
  <DocSecurity>0</DocSecurity>
  <Lines>10</Lines>
  <Paragraphs>3</Paragraphs>
  <ScaleCrop>false</ScaleCrop>
  <Company>eMoney Advisor LLC.</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Eisen</dc:creator>
  <cp:keywords/>
  <dc:description/>
  <cp:lastModifiedBy>Sabrina Eisen</cp:lastModifiedBy>
  <cp:revision>7</cp:revision>
  <dcterms:created xsi:type="dcterms:W3CDTF">2025-03-31T14:20:00Z</dcterms:created>
  <dcterms:modified xsi:type="dcterms:W3CDTF">2025-04-15T17:20:00Z</dcterms:modified>
</cp:coreProperties>
</file>