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3568" w14:textId="54CD62A7" w:rsidR="00F61D19" w:rsidRDefault="00F61D19" w:rsidP="00F61D19">
      <w:r w:rsidRPr="6437F458">
        <w:rPr>
          <w:b/>
          <w:bCs/>
        </w:rPr>
        <w:t>Subject line:</w:t>
      </w:r>
      <w:r>
        <w:t xml:space="preserve"> </w:t>
      </w:r>
      <w:r w:rsidR="00A37C9E" w:rsidRPr="00A37C9E">
        <w:t>A reliable workflow for immediate client portal engagement</w:t>
      </w:r>
    </w:p>
    <w:p w14:paraId="587B0F14" w14:textId="2FA54365" w:rsidR="00F61D19" w:rsidRPr="00F61D19" w:rsidRDefault="00F61D19" w:rsidP="00F61D19">
      <w:pPr>
        <w:rPr>
          <w:kern w:val="2"/>
          <w:sz w:val="24"/>
          <w:szCs w:val="24"/>
          <w14:ligatures w14:val="standardContextual"/>
        </w:rPr>
      </w:pPr>
      <w:r w:rsidRPr="00F61D19">
        <w:rPr>
          <w:kern w:val="2"/>
          <w:sz w:val="24"/>
          <w:szCs w:val="24"/>
          <w14:ligatures w14:val="standardContextual"/>
        </w:rPr>
        <w:t>Hi FirstName,</w:t>
      </w:r>
    </w:p>
    <w:p w14:paraId="76325A0D" w14:textId="5A121F4D" w:rsidR="0015662C" w:rsidRDefault="00A37C9E" w:rsidP="00F61D19">
      <w:pPr>
        <w:rPr>
          <w:b/>
          <w:bCs/>
          <w:kern w:val="2"/>
          <w:sz w:val="24"/>
          <w:szCs w:val="24"/>
          <w14:ligatures w14:val="standardContextual"/>
        </w:rPr>
      </w:pPr>
      <w:r w:rsidRPr="00A37C9E">
        <w:rPr>
          <w:kern w:val="2"/>
          <w:sz w:val="24"/>
          <w:szCs w:val="24"/>
          <w14:ligatures w14:val="standardContextual"/>
        </w:rPr>
        <w:t>Now that you've hopefully turned on your Premium Client Portal features and introduced your clients to </w:t>
      </w:r>
      <w:r w:rsidRPr="006C5DFD">
        <w:rPr>
          <w:b/>
          <w:bCs/>
          <w:kern w:val="2"/>
          <w:sz w:val="24"/>
          <w:szCs w:val="24"/>
          <w14:ligatures w14:val="standardContextual"/>
        </w:rPr>
        <w:t>the mobile app</w:t>
      </w:r>
      <w:r w:rsidRPr="00A37C9E">
        <w:rPr>
          <w:kern w:val="2"/>
          <w:sz w:val="24"/>
          <w:szCs w:val="24"/>
          <w14:ligatures w14:val="standardContextual"/>
        </w:rPr>
        <w:t>, take a few moments to consider </w:t>
      </w:r>
      <w:r w:rsidRPr="00A37C9E">
        <w:rPr>
          <w:b/>
          <w:bCs/>
          <w:kern w:val="2"/>
          <w:sz w:val="24"/>
          <w:szCs w:val="24"/>
          <w14:ligatures w14:val="standardContextual"/>
        </w:rPr>
        <w:t>a reliable workflow for immediate client engagement.</w:t>
      </w:r>
    </w:p>
    <w:p w14:paraId="71817D06" w14:textId="77777777" w:rsidR="00A37C9E" w:rsidRDefault="00A37C9E" w:rsidP="00F61D19">
      <w:pPr>
        <w:rPr>
          <w:b/>
          <w:bCs/>
          <w:kern w:val="2"/>
          <w:sz w:val="24"/>
          <w:szCs w:val="24"/>
          <w14:ligatures w14:val="standardContextual"/>
        </w:rPr>
      </w:pPr>
    </w:p>
    <w:p w14:paraId="49093A55" w14:textId="6B0DC560" w:rsidR="00A37C9E" w:rsidRPr="006C5DFD" w:rsidRDefault="00A37C9E" w:rsidP="00A37C9E">
      <w:pPr>
        <w:rPr>
          <w:b/>
          <w:bCs/>
          <w:sz w:val="24"/>
          <w:szCs w:val="24"/>
        </w:rPr>
      </w:pPr>
      <w:r w:rsidRPr="006C5DFD">
        <w:rPr>
          <w:b/>
          <w:bCs/>
          <w:sz w:val="24"/>
          <w:szCs w:val="24"/>
        </w:rPr>
        <w:t>eBook: How Combining Technology and Financial Psychology Transforms Client Outcomes</w:t>
      </w:r>
    </w:p>
    <w:p w14:paraId="1C82AA14" w14:textId="4A4242E9" w:rsidR="00A7002A" w:rsidRPr="00A7002A" w:rsidRDefault="00A7002A" w:rsidP="00A7002A">
      <w:pPr>
        <w:spacing w:line="276" w:lineRule="auto"/>
        <w:rPr>
          <w:kern w:val="2"/>
          <w:sz w:val="24"/>
          <w:szCs w:val="24"/>
          <w14:ligatures w14:val="standardContextual"/>
        </w:rPr>
      </w:pPr>
      <w:hyperlink r:id="rId5" w:tgtFrame="_blank" w:history="1">
        <w:r w:rsidRPr="00A7002A">
          <w:rPr>
            <w:rStyle w:val="Hyperlink"/>
            <w:color w:val="auto"/>
            <w:kern w:val="2"/>
            <w:sz w:val="24"/>
            <w:szCs w:val="24"/>
            <w:u w:val="none"/>
            <w14:ligatures w14:val="standardContextual"/>
          </w:rPr>
          <w:t>Tech-forward advisors, specifically those who use a client portal and believe technology is an important part of the client experience, see remarkably better outcomes than tech-averse advisors in at least eight measurable categories. </w:t>
        </w:r>
        <w:r w:rsidRPr="00A7002A">
          <w:rPr>
            <w:rStyle w:val="Hyperlink"/>
            <w:b/>
            <w:bCs/>
            <w:color w:val="auto"/>
            <w:kern w:val="2"/>
            <w:sz w:val="24"/>
            <w:szCs w:val="24"/>
            <w:u w:val="none"/>
            <w14:ligatures w14:val="standardContextual"/>
          </w:rPr>
          <w:t>Page 13 of this eBook outlines a reliable workflow for immediate engagement in five steps.</w:t>
        </w:r>
      </w:hyperlink>
    </w:p>
    <w:p w14:paraId="094711A6" w14:textId="3512B653" w:rsidR="00F61D19" w:rsidRDefault="004B2BAC" w:rsidP="00F61D19">
      <w:r w:rsidRPr="006C5DFD">
        <w:t>DOWNLOAD THIS FREE EBOOK</w:t>
      </w:r>
    </w:p>
    <w:p w14:paraId="2BAA6F74" w14:textId="77777777" w:rsidR="004B2BAC" w:rsidRPr="00F61D19" w:rsidRDefault="004B2BAC" w:rsidP="00F61D19">
      <w:pPr>
        <w:rPr>
          <w:b/>
          <w:bCs/>
          <w:kern w:val="2"/>
          <w:sz w:val="24"/>
          <w:szCs w:val="24"/>
          <w14:ligatures w14:val="standardContextual"/>
        </w:rPr>
      </w:pPr>
    </w:p>
    <w:p w14:paraId="51B9E74D" w14:textId="4989227A" w:rsidR="003D406B" w:rsidRPr="003D406B" w:rsidRDefault="00D52032" w:rsidP="00672A6A">
      <w:pPr>
        <w:ind w:left="630"/>
        <w:rPr>
          <w:kern w:val="2"/>
          <w:sz w:val="24"/>
          <w:szCs w:val="24"/>
          <w14:ligatures w14:val="standardContextual"/>
        </w:rPr>
      </w:pPr>
      <w:r w:rsidRPr="00D52032">
        <w:rPr>
          <w:kern w:val="2"/>
          <w:sz w:val="24"/>
          <w:szCs w:val="24"/>
          <w14:ligatures w14:val="standardContextual"/>
        </w:rPr>
        <w:t>ON-DEMAND WEBINAR</w:t>
      </w:r>
    </w:p>
    <w:p w14:paraId="37DAD02A" w14:textId="7A0AEFA8" w:rsidR="00D52032" w:rsidRPr="00D52032" w:rsidRDefault="00D52032" w:rsidP="00672A6A">
      <w:pPr>
        <w:ind w:left="630"/>
        <w:rPr>
          <w:sz w:val="24"/>
          <w:szCs w:val="24"/>
        </w:rPr>
      </w:pPr>
      <w:proofErr w:type="gramStart"/>
      <w:r w:rsidRPr="006C5DFD">
        <w:rPr>
          <w:b/>
          <w:bCs/>
          <w:sz w:val="24"/>
          <w:szCs w:val="24"/>
        </w:rPr>
        <w:t>How</w:t>
      </w:r>
      <w:proofErr w:type="gramEnd"/>
      <w:r w:rsidRPr="006C5DFD">
        <w:rPr>
          <w:b/>
          <w:bCs/>
          <w:sz w:val="24"/>
          <w:szCs w:val="24"/>
        </w:rPr>
        <w:t xml:space="preserve"> Combining Technology and Financial Psychology Transforms Client Outcomes</w:t>
      </w:r>
    </w:p>
    <w:p w14:paraId="6415C084" w14:textId="0FEDB9E4" w:rsidR="00672A6A" w:rsidRDefault="00D52032" w:rsidP="00672A6A">
      <w:pPr>
        <w:ind w:left="630"/>
        <w:rPr>
          <w:kern w:val="2"/>
          <w:sz w:val="24"/>
          <w:szCs w:val="24"/>
          <w14:ligatures w14:val="standardContextual"/>
        </w:rPr>
      </w:pPr>
      <w:hyperlink r:id="rId6" w:tgtFrame="_blank" w:history="1">
        <w:r w:rsidRPr="00D52032">
          <w:rPr>
            <w:rStyle w:val="Hyperlink"/>
            <w:color w:val="auto"/>
            <w:kern w:val="2"/>
            <w:sz w:val="24"/>
            <w:szCs w:val="24"/>
            <w:u w:val="none"/>
            <w14:ligatures w14:val="standardContextual"/>
          </w:rPr>
          <w:t>When financial anxiety decreases, trust, loyalty, and overall client satisfaction increase. The client portal is a helpful tool to accomplish this</w:t>
        </w:r>
      </w:hyperlink>
      <w:r w:rsidRPr="00D52032">
        <w:rPr>
          <w:kern w:val="2"/>
          <w:sz w:val="24"/>
          <w:szCs w:val="24"/>
          <w14:ligatures w14:val="standardContextual"/>
        </w:rPr>
        <w:t>. Learn how to employ a strategy that combines financial technology with psychological insights to improve your bottom line and enrich your client engagement and planning experience. During this on-demand webinar, you'll </w:t>
      </w:r>
      <w:r w:rsidRPr="00D52032">
        <w:rPr>
          <w:b/>
          <w:bCs/>
          <w:kern w:val="2"/>
          <w:sz w:val="24"/>
          <w:szCs w:val="24"/>
          <w14:ligatures w14:val="standardContextual"/>
        </w:rPr>
        <w:t xml:space="preserve">walk through how to use the Client Portal in a way that aligns with the </w:t>
      </w:r>
      <w:proofErr w:type="spellStart"/>
      <w:r w:rsidRPr="00D52032">
        <w:rPr>
          <w:b/>
          <w:bCs/>
          <w:kern w:val="2"/>
          <w:sz w:val="24"/>
          <w:szCs w:val="24"/>
          <w14:ligatures w14:val="standardContextual"/>
        </w:rPr>
        <w:t>finpsych</w:t>
      </w:r>
      <w:proofErr w:type="spellEnd"/>
      <w:r w:rsidRPr="00D52032">
        <w:rPr>
          <w:b/>
          <w:bCs/>
          <w:kern w:val="2"/>
          <w:sz w:val="24"/>
          <w:szCs w:val="24"/>
          <w14:ligatures w14:val="standardContextual"/>
        </w:rPr>
        <w:t xml:space="preserve"> best practices </w:t>
      </w:r>
      <w:r w:rsidRPr="00D52032">
        <w:rPr>
          <w:kern w:val="2"/>
          <w:sz w:val="24"/>
          <w:szCs w:val="24"/>
          <w14:ligatures w14:val="standardContextual"/>
        </w:rPr>
        <w:t>included in the eBook above.</w:t>
      </w:r>
    </w:p>
    <w:p w14:paraId="3AD13A92" w14:textId="77777777" w:rsidR="00672A6A" w:rsidRDefault="00672A6A" w:rsidP="00F61D19">
      <w:pPr>
        <w:rPr>
          <w:kern w:val="2"/>
          <w:sz w:val="24"/>
          <w:szCs w:val="24"/>
          <w14:ligatures w14:val="standardContextual"/>
        </w:rPr>
      </w:pPr>
    </w:p>
    <w:p w14:paraId="708FFAD8" w14:textId="21E7205C"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About This Email Series</w:t>
      </w:r>
    </w:p>
    <w:p w14:paraId="54D9FA6D" w14:textId="392BE16F" w:rsidR="00F61D19" w:rsidRDefault="00F61D19" w:rsidP="00F61D19">
      <w:pPr>
        <w:rPr>
          <w:kern w:val="2"/>
          <w:sz w:val="24"/>
          <w:szCs w:val="24"/>
          <w14:ligatures w14:val="standardContextual"/>
        </w:rPr>
      </w:pPr>
      <w:r w:rsidRPr="00F61D19">
        <w:rPr>
          <w:kern w:val="2"/>
          <w:sz w:val="24"/>
          <w:szCs w:val="24"/>
          <w14:ligatures w14:val="standardContextual"/>
        </w:rPr>
        <w:t xml:space="preserve">You can expect emails like this one over the next two months which will include guidance, tips, and best practices to help you make the most of your Premium Client Portal. Our goal is to help streamline the process in </w:t>
      </w:r>
      <w:r w:rsidRPr="00F61D19">
        <w:rPr>
          <w:b/>
          <w:bCs/>
          <w:kern w:val="2"/>
          <w:sz w:val="24"/>
          <w:szCs w:val="24"/>
          <w14:ligatures w14:val="standardContextual"/>
        </w:rPr>
        <w:t>strengthening your client engagement.</w:t>
      </w:r>
    </w:p>
    <w:p w14:paraId="7E4020BA" w14:textId="77777777" w:rsidR="005F00C0" w:rsidRPr="005F00C0" w:rsidRDefault="005F00C0" w:rsidP="00F61D19">
      <w:pPr>
        <w:rPr>
          <w:kern w:val="2"/>
          <w:sz w:val="24"/>
          <w:szCs w:val="24"/>
          <w14:ligatures w14:val="standardContextual"/>
        </w:rPr>
      </w:pPr>
    </w:p>
    <w:p w14:paraId="2B8318F4" w14:textId="77777777" w:rsidR="00F61D19" w:rsidRPr="00F61D19" w:rsidRDefault="00F61D19" w:rsidP="00F61D19">
      <w:pPr>
        <w:rPr>
          <w:kern w:val="2"/>
          <w:sz w:val="24"/>
          <w:szCs w:val="24"/>
          <w14:ligatures w14:val="standardContextual"/>
        </w:rPr>
      </w:pPr>
      <w:r w:rsidRPr="00F61D19">
        <w:rPr>
          <w:kern w:val="2"/>
          <w:sz w:val="24"/>
          <w:szCs w:val="24"/>
          <w14:ligatures w14:val="standardContextual"/>
        </w:rPr>
        <w:t>Note: If you have a unique version of Premium Client Portal via an enterprise affiliation, it is possible you may not have access to every feature referenced.</w:t>
      </w:r>
    </w:p>
    <w:p w14:paraId="05399778" w14:textId="77777777" w:rsidR="00F61D19" w:rsidRDefault="00F61D19"/>
    <w:sectPr w:rsidR="00F6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80473"/>
    <w:multiLevelType w:val="hybridMultilevel"/>
    <w:tmpl w:val="9CC4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15309"/>
    <w:multiLevelType w:val="multilevel"/>
    <w:tmpl w:val="AF52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02515"/>
    <w:multiLevelType w:val="multilevel"/>
    <w:tmpl w:val="7F8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882394">
    <w:abstractNumId w:val="1"/>
  </w:num>
  <w:num w:numId="2" w16cid:durableId="1575357413">
    <w:abstractNumId w:val="2"/>
  </w:num>
  <w:num w:numId="3" w16cid:durableId="58079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19"/>
    <w:rsid w:val="0015662C"/>
    <w:rsid w:val="00196262"/>
    <w:rsid w:val="003D406B"/>
    <w:rsid w:val="004654C0"/>
    <w:rsid w:val="004B2BAC"/>
    <w:rsid w:val="005F00C0"/>
    <w:rsid w:val="00672A6A"/>
    <w:rsid w:val="006C5DFD"/>
    <w:rsid w:val="008C38D3"/>
    <w:rsid w:val="00A37C9E"/>
    <w:rsid w:val="00A7002A"/>
    <w:rsid w:val="00D20267"/>
    <w:rsid w:val="00D52032"/>
    <w:rsid w:val="00DD00F0"/>
    <w:rsid w:val="00DE607B"/>
    <w:rsid w:val="00F06C9E"/>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9198"/>
  <w15:chartTrackingRefBased/>
  <w15:docId w15:val="{AC1CD09D-A3B5-474D-9562-3345D8B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61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D19"/>
    <w:rPr>
      <w:rFonts w:eastAsiaTheme="majorEastAsia" w:cstheme="majorBidi"/>
      <w:color w:val="272727" w:themeColor="text1" w:themeTint="D8"/>
    </w:rPr>
  </w:style>
  <w:style w:type="paragraph" w:styleId="Title">
    <w:name w:val="Title"/>
    <w:basedOn w:val="Normal"/>
    <w:next w:val="Normal"/>
    <w:link w:val="TitleChar"/>
    <w:uiPriority w:val="10"/>
    <w:qFormat/>
    <w:rsid w:val="00F61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D19"/>
    <w:pPr>
      <w:spacing w:before="160"/>
      <w:jc w:val="center"/>
    </w:pPr>
    <w:rPr>
      <w:i/>
      <w:iCs/>
      <w:color w:val="404040" w:themeColor="text1" w:themeTint="BF"/>
    </w:rPr>
  </w:style>
  <w:style w:type="character" w:customStyle="1" w:styleId="QuoteChar">
    <w:name w:val="Quote Char"/>
    <w:basedOn w:val="DefaultParagraphFont"/>
    <w:link w:val="Quote"/>
    <w:uiPriority w:val="29"/>
    <w:rsid w:val="00F61D19"/>
    <w:rPr>
      <w:i/>
      <w:iCs/>
      <w:color w:val="404040" w:themeColor="text1" w:themeTint="BF"/>
    </w:rPr>
  </w:style>
  <w:style w:type="paragraph" w:styleId="ListParagraph">
    <w:name w:val="List Paragraph"/>
    <w:basedOn w:val="Normal"/>
    <w:uiPriority w:val="34"/>
    <w:qFormat/>
    <w:rsid w:val="00F61D19"/>
    <w:pPr>
      <w:ind w:left="720"/>
      <w:contextualSpacing/>
    </w:pPr>
  </w:style>
  <w:style w:type="character" w:styleId="IntenseEmphasis">
    <w:name w:val="Intense Emphasis"/>
    <w:basedOn w:val="DefaultParagraphFont"/>
    <w:uiPriority w:val="21"/>
    <w:qFormat/>
    <w:rsid w:val="00F61D19"/>
    <w:rPr>
      <w:i/>
      <w:iCs/>
      <w:color w:val="0F4761" w:themeColor="accent1" w:themeShade="BF"/>
    </w:rPr>
  </w:style>
  <w:style w:type="paragraph" w:styleId="IntenseQuote">
    <w:name w:val="Intense Quote"/>
    <w:basedOn w:val="Normal"/>
    <w:next w:val="Normal"/>
    <w:link w:val="IntenseQuoteChar"/>
    <w:uiPriority w:val="30"/>
    <w:qFormat/>
    <w:rsid w:val="00F61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D19"/>
    <w:rPr>
      <w:i/>
      <w:iCs/>
      <w:color w:val="0F4761" w:themeColor="accent1" w:themeShade="BF"/>
    </w:rPr>
  </w:style>
  <w:style w:type="character" w:styleId="IntenseReference">
    <w:name w:val="Intense Reference"/>
    <w:basedOn w:val="DefaultParagraphFont"/>
    <w:uiPriority w:val="32"/>
    <w:qFormat/>
    <w:rsid w:val="00F61D19"/>
    <w:rPr>
      <w:b/>
      <w:bCs/>
      <w:smallCaps/>
      <w:color w:val="0F4761" w:themeColor="accent1" w:themeShade="BF"/>
      <w:spacing w:val="5"/>
    </w:rPr>
  </w:style>
  <w:style w:type="character" w:styleId="Hyperlink">
    <w:name w:val="Hyperlink"/>
    <w:basedOn w:val="DefaultParagraphFont"/>
    <w:uiPriority w:val="99"/>
    <w:unhideWhenUsed/>
    <w:rsid w:val="00F61D19"/>
    <w:rPr>
      <w:color w:val="467886" w:themeColor="hyperlink"/>
      <w:u w:val="single"/>
    </w:rPr>
  </w:style>
  <w:style w:type="character" w:styleId="UnresolvedMention">
    <w:name w:val="Unresolved Mention"/>
    <w:basedOn w:val="DefaultParagraphFont"/>
    <w:uiPriority w:val="99"/>
    <w:semiHidden/>
    <w:unhideWhenUsed/>
    <w:rsid w:val="00F61D19"/>
    <w:rPr>
      <w:color w:val="605E5C"/>
      <w:shd w:val="clear" w:color="auto" w:fill="E1DFDD"/>
    </w:rPr>
  </w:style>
  <w:style w:type="paragraph" w:styleId="HTMLPreformatted">
    <w:name w:val="HTML Preformatted"/>
    <w:basedOn w:val="Normal"/>
    <w:link w:val="HTMLPreformattedChar"/>
    <w:uiPriority w:val="99"/>
    <w:semiHidden/>
    <w:unhideWhenUsed/>
    <w:rsid w:val="004654C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54C0"/>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19512">
      <w:bodyDiv w:val="1"/>
      <w:marLeft w:val="0"/>
      <w:marRight w:val="0"/>
      <w:marTop w:val="0"/>
      <w:marBottom w:val="0"/>
      <w:divBdr>
        <w:top w:val="none" w:sz="0" w:space="0" w:color="auto"/>
        <w:left w:val="none" w:sz="0" w:space="0" w:color="auto"/>
        <w:bottom w:val="none" w:sz="0" w:space="0" w:color="auto"/>
        <w:right w:val="none" w:sz="0" w:space="0" w:color="auto"/>
      </w:divBdr>
    </w:div>
    <w:div w:id="484976421">
      <w:bodyDiv w:val="1"/>
      <w:marLeft w:val="0"/>
      <w:marRight w:val="0"/>
      <w:marTop w:val="0"/>
      <w:marBottom w:val="0"/>
      <w:divBdr>
        <w:top w:val="none" w:sz="0" w:space="0" w:color="auto"/>
        <w:left w:val="none" w:sz="0" w:space="0" w:color="auto"/>
        <w:bottom w:val="none" w:sz="0" w:space="0" w:color="auto"/>
        <w:right w:val="none" w:sz="0" w:space="0" w:color="auto"/>
      </w:divBdr>
    </w:div>
    <w:div w:id="559513005">
      <w:bodyDiv w:val="1"/>
      <w:marLeft w:val="0"/>
      <w:marRight w:val="0"/>
      <w:marTop w:val="0"/>
      <w:marBottom w:val="0"/>
      <w:divBdr>
        <w:top w:val="none" w:sz="0" w:space="0" w:color="auto"/>
        <w:left w:val="none" w:sz="0" w:space="0" w:color="auto"/>
        <w:bottom w:val="none" w:sz="0" w:space="0" w:color="auto"/>
        <w:right w:val="none" w:sz="0" w:space="0" w:color="auto"/>
      </w:divBdr>
    </w:div>
    <w:div w:id="724531096">
      <w:bodyDiv w:val="1"/>
      <w:marLeft w:val="0"/>
      <w:marRight w:val="0"/>
      <w:marTop w:val="0"/>
      <w:marBottom w:val="0"/>
      <w:divBdr>
        <w:top w:val="none" w:sz="0" w:space="0" w:color="auto"/>
        <w:left w:val="none" w:sz="0" w:space="0" w:color="auto"/>
        <w:bottom w:val="none" w:sz="0" w:space="0" w:color="auto"/>
        <w:right w:val="none" w:sz="0" w:space="0" w:color="auto"/>
      </w:divBdr>
      <w:divsChild>
        <w:div w:id="211577365">
          <w:marLeft w:val="0"/>
          <w:marRight w:val="0"/>
          <w:marTop w:val="0"/>
          <w:marBottom w:val="0"/>
          <w:divBdr>
            <w:top w:val="none" w:sz="0" w:space="0" w:color="auto"/>
            <w:left w:val="none" w:sz="0" w:space="0" w:color="auto"/>
            <w:bottom w:val="none" w:sz="0" w:space="0" w:color="auto"/>
            <w:right w:val="none" w:sz="0" w:space="0" w:color="auto"/>
          </w:divBdr>
          <w:divsChild>
            <w:div w:id="431390381">
              <w:marLeft w:val="0"/>
              <w:marRight w:val="0"/>
              <w:marTop w:val="0"/>
              <w:marBottom w:val="0"/>
              <w:divBdr>
                <w:top w:val="none" w:sz="0" w:space="0" w:color="auto"/>
                <w:left w:val="none" w:sz="0" w:space="0" w:color="auto"/>
                <w:bottom w:val="none" w:sz="0" w:space="0" w:color="auto"/>
                <w:right w:val="none" w:sz="0" w:space="0" w:color="auto"/>
              </w:divBdr>
            </w:div>
            <w:div w:id="1444350658">
              <w:marLeft w:val="0"/>
              <w:marRight w:val="0"/>
              <w:marTop w:val="0"/>
              <w:marBottom w:val="0"/>
              <w:divBdr>
                <w:top w:val="none" w:sz="0" w:space="0" w:color="auto"/>
                <w:left w:val="none" w:sz="0" w:space="0" w:color="auto"/>
                <w:bottom w:val="none" w:sz="0" w:space="0" w:color="auto"/>
                <w:right w:val="none" w:sz="0" w:space="0" w:color="auto"/>
              </w:divBdr>
            </w:div>
            <w:div w:id="755520988">
              <w:marLeft w:val="0"/>
              <w:marRight w:val="0"/>
              <w:marTop w:val="0"/>
              <w:marBottom w:val="0"/>
              <w:divBdr>
                <w:top w:val="none" w:sz="0" w:space="0" w:color="auto"/>
                <w:left w:val="none" w:sz="0" w:space="0" w:color="auto"/>
                <w:bottom w:val="none" w:sz="0" w:space="0" w:color="auto"/>
                <w:right w:val="none" w:sz="0" w:space="0" w:color="auto"/>
              </w:divBdr>
            </w:div>
          </w:divsChild>
        </w:div>
        <w:div w:id="2024279401">
          <w:marLeft w:val="0"/>
          <w:marRight w:val="0"/>
          <w:marTop w:val="0"/>
          <w:marBottom w:val="0"/>
          <w:divBdr>
            <w:top w:val="none" w:sz="0" w:space="0" w:color="auto"/>
            <w:left w:val="none" w:sz="0" w:space="0" w:color="auto"/>
            <w:bottom w:val="none" w:sz="0" w:space="0" w:color="auto"/>
            <w:right w:val="none" w:sz="0" w:space="0" w:color="auto"/>
          </w:divBdr>
          <w:divsChild>
            <w:div w:id="1478646320">
              <w:marLeft w:val="0"/>
              <w:marRight w:val="0"/>
              <w:marTop w:val="0"/>
              <w:marBottom w:val="0"/>
              <w:divBdr>
                <w:top w:val="none" w:sz="0" w:space="0" w:color="auto"/>
                <w:left w:val="none" w:sz="0" w:space="0" w:color="auto"/>
                <w:bottom w:val="none" w:sz="0" w:space="0" w:color="auto"/>
                <w:right w:val="none" w:sz="0" w:space="0" w:color="auto"/>
              </w:divBdr>
            </w:div>
            <w:div w:id="1939751799">
              <w:marLeft w:val="0"/>
              <w:marRight w:val="0"/>
              <w:marTop w:val="0"/>
              <w:marBottom w:val="0"/>
              <w:divBdr>
                <w:top w:val="none" w:sz="0" w:space="0" w:color="auto"/>
                <w:left w:val="none" w:sz="0" w:space="0" w:color="auto"/>
                <w:bottom w:val="none" w:sz="0" w:space="0" w:color="auto"/>
                <w:right w:val="none" w:sz="0" w:space="0" w:color="auto"/>
              </w:divBdr>
            </w:div>
            <w:div w:id="10945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
    <w:div w:id="842403966">
      <w:bodyDiv w:val="1"/>
      <w:marLeft w:val="0"/>
      <w:marRight w:val="0"/>
      <w:marTop w:val="0"/>
      <w:marBottom w:val="0"/>
      <w:divBdr>
        <w:top w:val="none" w:sz="0" w:space="0" w:color="auto"/>
        <w:left w:val="none" w:sz="0" w:space="0" w:color="auto"/>
        <w:bottom w:val="none" w:sz="0" w:space="0" w:color="auto"/>
        <w:right w:val="none" w:sz="0" w:space="0" w:color="auto"/>
      </w:divBdr>
    </w:div>
    <w:div w:id="1010789747">
      <w:bodyDiv w:val="1"/>
      <w:marLeft w:val="0"/>
      <w:marRight w:val="0"/>
      <w:marTop w:val="0"/>
      <w:marBottom w:val="0"/>
      <w:divBdr>
        <w:top w:val="none" w:sz="0" w:space="0" w:color="auto"/>
        <w:left w:val="none" w:sz="0" w:space="0" w:color="auto"/>
        <w:bottom w:val="none" w:sz="0" w:space="0" w:color="auto"/>
        <w:right w:val="none" w:sz="0" w:space="0" w:color="auto"/>
      </w:divBdr>
    </w:div>
    <w:div w:id="1107850552">
      <w:bodyDiv w:val="1"/>
      <w:marLeft w:val="0"/>
      <w:marRight w:val="0"/>
      <w:marTop w:val="0"/>
      <w:marBottom w:val="0"/>
      <w:divBdr>
        <w:top w:val="none" w:sz="0" w:space="0" w:color="auto"/>
        <w:left w:val="none" w:sz="0" w:space="0" w:color="auto"/>
        <w:bottom w:val="none" w:sz="0" w:space="0" w:color="auto"/>
        <w:right w:val="none" w:sz="0" w:space="0" w:color="auto"/>
      </w:divBdr>
    </w:div>
    <w:div w:id="1153106275">
      <w:bodyDiv w:val="1"/>
      <w:marLeft w:val="0"/>
      <w:marRight w:val="0"/>
      <w:marTop w:val="0"/>
      <w:marBottom w:val="0"/>
      <w:divBdr>
        <w:top w:val="none" w:sz="0" w:space="0" w:color="auto"/>
        <w:left w:val="none" w:sz="0" w:space="0" w:color="auto"/>
        <w:bottom w:val="none" w:sz="0" w:space="0" w:color="auto"/>
        <w:right w:val="none" w:sz="0" w:space="0" w:color="auto"/>
      </w:divBdr>
    </w:div>
    <w:div w:id="1188056568">
      <w:bodyDiv w:val="1"/>
      <w:marLeft w:val="0"/>
      <w:marRight w:val="0"/>
      <w:marTop w:val="0"/>
      <w:marBottom w:val="0"/>
      <w:divBdr>
        <w:top w:val="none" w:sz="0" w:space="0" w:color="auto"/>
        <w:left w:val="none" w:sz="0" w:space="0" w:color="auto"/>
        <w:bottom w:val="none" w:sz="0" w:space="0" w:color="auto"/>
        <w:right w:val="none" w:sz="0" w:space="0" w:color="auto"/>
      </w:divBdr>
    </w:div>
    <w:div w:id="1193153987">
      <w:bodyDiv w:val="1"/>
      <w:marLeft w:val="0"/>
      <w:marRight w:val="0"/>
      <w:marTop w:val="0"/>
      <w:marBottom w:val="0"/>
      <w:divBdr>
        <w:top w:val="none" w:sz="0" w:space="0" w:color="auto"/>
        <w:left w:val="none" w:sz="0" w:space="0" w:color="auto"/>
        <w:bottom w:val="none" w:sz="0" w:space="0" w:color="auto"/>
        <w:right w:val="none" w:sz="0" w:space="0" w:color="auto"/>
      </w:divBdr>
    </w:div>
    <w:div w:id="1196430874">
      <w:bodyDiv w:val="1"/>
      <w:marLeft w:val="0"/>
      <w:marRight w:val="0"/>
      <w:marTop w:val="0"/>
      <w:marBottom w:val="0"/>
      <w:divBdr>
        <w:top w:val="none" w:sz="0" w:space="0" w:color="auto"/>
        <w:left w:val="none" w:sz="0" w:space="0" w:color="auto"/>
        <w:bottom w:val="none" w:sz="0" w:space="0" w:color="auto"/>
        <w:right w:val="none" w:sz="0" w:space="0" w:color="auto"/>
      </w:divBdr>
    </w:div>
    <w:div w:id="1298798724">
      <w:bodyDiv w:val="1"/>
      <w:marLeft w:val="0"/>
      <w:marRight w:val="0"/>
      <w:marTop w:val="0"/>
      <w:marBottom w:val="0"/>
      <w:divBdr>
        <w:top w:val="none" w:sz="0" w:space="0" w:color="auto"/>
        <w:left w:val="none" w:sz="0" w:space="0" w:color="auto"/>
        <w:bottom w:val="none" w:sz="0" w:space="0" w:color="auto"/>
        <w:right w:val="none" w:sz="0" w:space="0" w:color="auto"/>
      </w:divBdr>
    </w:div>
    <w:div w:id="1516574151">
      <w:bodyDiv w:val="1"/>
      <w:marLeft w:val="0"/>
      <w:marRight w:val="0"/>
      <w:marTop w:val="0"/>
      <w:marBottom w:val="0"/>
      <w:divBdr>
        <w:top w:val="none" w:sz="0" w:space="0" w:color="auto"/>
        <w:left w:val="none" w:sz="0" w:space="0" w:color="auto"/>
        <w:bottom w:val="none" w:sz="0" w:space="0" w:color="auto"/>
        <w:right w:val="none" w:sz="0" w:space="0" w:color="auto"/>
      </w:divBdr>
      <w:divsChild>
        <w:div w:id="561331848">
          <w:marLeft w:val="0"/>
          <w:marRight w:val="360"/>
          <w:marTop w:val="0"/>
          <w:marBottom w:val="0"/>
          <w:divBdr>
            <w:top w:val="none" w:sz="0" w:space="0" w:color="auto"/>
            <w:left w:val="none" w:sz="0" w:space="0" w:color="auto"/>
            <w:bottom w:val="none" w:sz="0" w:space="0" w:color="auto"/>
            <w:right w:val="none" w:sz="0" w:space="0" w:color="auto"/>
          </w:divBdr>
        </w:div>
      </w:divsChild>
    </w:div>
    <w:div w:id="1696537566">
      <w:bodyDiv w:val="1"/>
      <w:marLeft w:val="0"/>
      <w:marRight w:val="0"/>
      <w:marTop w:val="0"/>
      <w:marBottom w:val="0"/>
      <w:divBdr>
        <w:top w:val="none" w:sz="0" w:space="0" w:color="auto"/>
        <w:left w:val="none" w:sz="0" w:space="0" w:color="auto"/>
        <w:bottom w:val="none" w:sz="0" w:space="0" w:color="auto"/>
        <w:right w:val="none" w:sz="0" w:space="0" w:color="auto"/>
      </w:divBdr>
    </w:div>
    <w:div w:id="1762599443">
      <w:bodyDiv w:val="1"/>
      <w:marLeft w:val="0"/>
      <w:marRight w:val="0"/>
      <w:marTop w:val="0"/>
      <w:marBottom w:val="0"/>
      <w:divBdr>
        <w:top w:val="none" w:sz="0" w:space="0" w:color="auto"/>
        <w:left w:val="none" w:sz="0" w:space="0" w:color="auto"/>
        <w:bottom w:val="none" w:sz="0" w:space="0" w:color="auto"/>
        <w:right w:val="none" w:sz="0" w:space="0" w:color="auto"/>
      </w:divBdr>
    </w:div>
    <w:div w:id="1792431889">
      <w:bodyDiv w:val="1"/>
      <w:marLeft w:val="0"/>
      <w:marRight w:val="0"/>
      <w:marTop w:val="0"/>
      <w:marBottom w:val="0"/>
      <w:divBdr>
        <w:top w:val="none" w:sz="0" w:space="0" w:color="auto"/>
        <w:left w:val="none" w:sz="0" w:space="0" w:color="auto"/>
        <w:bottom w:val="none" w:sz="0" w:space="0" w:color="auto"/>
        <w:right w:val="none" w:sz="0" w:space="0" w:color="auto"/>
      </w:divBdr>
    </w:div>
    <w:div w:id="2015566348">
      <w:bodyDiv w:val="1"/>
      <w:marLeft w:val="0"/>
      <w:marRight w:val="0"/>
      <w:marTop w:val="0"/>
      <w:marBottom w:val="0"/>
      <w:divBdr>
        <w:top w:val="none" w:sz="0" w:space="0" w:color="auto"/>
        <w:left w:val="none" w:sz="0" w:space="0" w:color="auto"/>
        <w:bottom w:val="none" w:sz="0" w:space="0" w:color="auto"/>
        <w:right w:val="none" w:sz="0" w:space="0" w:color="auto"/>
      </w:divBdr>
      <w:divsChild>
        <w:div w:id="1199009421">
          <w:marLeft w:val="0"/>
          <w:marRight w:val="0"/>
          <w:marTop w:val="0"/>
          <w:marBottom w:val="0"/>
          <w:divBdr>
            <w:top w:val="none" w:sz="0" w:space="0" w:color="auto"/>
            <w:left w:val="none" w:sz="0" w:space="0" w:color="auto"/>
            <w:bottom w:val="none" w:sz="0" w:space="0" w:color="auto"/>
            <w:right w:val="none" w:sz="0" w:space="0" w:color="auto"/>
          </w:divBdr>
          <w:divsChild>
            <w:div w:id="1001540767">
              <w:marLeft w:val="0"/>
              <w:marRight w:val="0"/>
              <w:marTop w:val="0"/>
              <w:marBottom w:val="0"/>
              <w:divBdr>
                <w:top w:val="none" w:sz="0" w:space="0" w:color="auto"/>
                <w:left w:val="none" w:sz="0" w:space="0" w:color="auto"/>
                <w:bottom w:val="none" w:sz="0" w:space="0" w:color="auto"/>
                <w:right w:val="none" w:sz="0" w:space="0" w:color="auto"/>
              </w:divBdr>
            </w:div>
            <w:div w:id="530068845">
              <w:marLeft w:val="0"/>
              <w:marRight w:val="0"/>
              <w:marTop w:val="0"/>
              <w:marBottom w:val="0"/>
              <w:divBdr>
                <w:top w:val="none" w:sz="0" w:space="0" w:color="auto"/>
                <w:left w:val="none" w:sz="0" w:space="0" w:color="auto"/>
                <w:bottom w:val="none" w:sz="0" w:space="0" w:color="auto"/>
                <w:right w:val="none" w:sz="0" w:space="0" w:color="auto"/>
              </w:divBdr>
            </w:div>
            <w:div w:id="730543787">
              <w:marLeft w:val="0"/>
              <w:marRight w:val="0"/>
              <w:marTop w:val="0"/>
              <w:marBottom w:val="0"/>
              <w:divBdr>
                <w:top w:val="none" w:sz="0" w:space="0" w:color="auto"/>
                <w:left w:val="none" w:sz="0" w:space="0" w:color="auto"/>
                <w:bottom w:val="none" w:sz="0" w:space="0" w:color="auto"/>
                <w:right w:val="none" w:sz="0" w:space="0" w:color="auto"/>
              </w:divBdr>
            </w:div>
          </w:divsChild>
        </w:div>
        <w:div w:id="738939863">
          <w:marLeft w:val="0"/>
          <w:marRight w:val="0"/>
          <w:marTop w:val="0"/>
          <w:marBottom w:val="0"/>
          <w:divBdr>
            <w:top w:val="none" w:sz="0" w:space="0" w:color="auto"/>
            <w:left w:val="none" w:sz="0" w:space="0" w:color="auto"/>
            <w:bottom w:val="none" w:sz="0" w:space="0" w:color="auto"/>
            <w:right w:val="none" w:sz="0" w:space="0" w:color="auto"/>
          </w:divBdr>
          <w:divsChild>
            <w:div w:id="838891356">
              <w:marLeft w:val="0"/>
              <w:marRight w:val="0"/>
              <w:marTop w:val="0"/>
              <w:marBottom w:val="0"/>
              <w:divBdr>
                <w:top w:val="none" w:sz="0" w:space="0" w:color="auto"/>
                <w:left w:val="none" w:sz="0" w:space="0" w:color="auto"/>
                <w:bottom w:val="none" w:sz="0" w:space="0" w:color="auto"/>
                <w:right w:val="none" w:sz="0" w:space="0" w:color="auto"/>
              </w:divBdr>
            </w:div>
            <w:div w:id="958730194">
              <w:marLeft w:val="0"/>
              <w:marRight w:val="0"/>
              <w:marTop w:val="0"/>
              <w:marBottom w:val="0"/>
              <w:divBdr>
                <w:top w:val="none" w:sz="0" w:space="0" w:color="auto"/>
                <w:left w:val="none" w:sz="0" w:space="0" w:color="auto"/>
                <w:bottom w:val="none" w:sz="0" w:space="0" w:color="auto"/>
                <w:right w:val="none" w:sz="0" w:space="0" w:color="auto"/>
              </w:divBdr>
            </w:div>
            <w:div w:id="20240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go.emoneyadvisor.com/e/er?utm_campaign=CC_Premium_Client_Portal_Adoption_Series_4&amp;utm_medium=email&amp;utm_source=Eloqua&amp;s=225884627&amp;lid=9097&amp;elqTrackId=2B1619B711A3071946023C2F020BC30B&amp;elq=c98fa382841c4ab295fc1569e84c62dd&amp;elqaid=5566&amp;elqat=1&amp;elqak=8AF54A408FE5812E6CF85EEB7D2FAC98776FB32DA8999CB3FD3F60CBAA36E7153DE9" TargetMode="External"/><Relationship Id="rId5" Type="http://schemas.openxmlformats.org/officeDocument/2006/relationships/hyperlink" Target="https://app.go.emoneyadvisor.com/e/er?utm_campaign=CC_Premium_Client_Portal_Adoption_Series_4&amp;utm_medium=email&amp;utm_source=Eloqua&amp;s=225884627&amp;lid=8182&amp;elqTrackId=5517A4DD071372BDF31415918A0C6942&amp;elq=c98fa382841c4ab295fc1569e84c62dd&amp;elqaid=5566&amp;elqat=1&amp;elqak=8AF56C2475E5B0C6B6E17C993FFEA7010EAAB32DA8999CB3FD3F60CBAA36E7153DE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2094</Characters>
  <Application>Microsoft Office Word</Application>
  <DocSecurity>0</DocSecurity>
  <Lines>17</Lines>
  <Paragraphs>4</Paragraphs>
  <ScaleCrop>false</ScaleCrop>
  <Company>eMoney Advisor LLC.</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Eisen</dc:creator>
  <cp:keywords/>
  <dc:description/>
  <cp:lastModifiedBy>Sabrina Eisen</cp:lastModifiedBy>
  <cp:revision>7</cp:revision>
  <dcterms:created xsi:type="dcterms:W3CDTF">2025-03-31T14:43:00Z</dcterms:created>
  <dcterms:modified xsi:type="dcterms:W3CDTF">2025-03-31T15:18:00Z</dcterms:modified>
</cp:coreProperties>
</file>