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DF4681" w:rsidRPr="00DF4681" w14:paraId="2F16CEF4" w14:textId="77777777" w:rsidTr="00DF4681"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F4681" w:rsidRPr="00DF4681" w14:paraId="00B59EAB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F4681" w:rsidRPr="00DF4681" w14:paraId="02214A37" w14:textId="77777777">
                    <w:tc>
                      <w:tcPr>
                        <w:tcW w:w="0" w:type="auto"/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03918ED6" w14:textId="4AADA91E" w:rsidR="00DF4681" w:rsidRPr="00DF4681" w:rsidRDefault="00DF4681" w:rsidP="00DF4681">
                        <w:r w:rsidRPr="00DF4681">
                          <w:t>If you are having trouble reading this email, </w:t>
                        </w:r>
                        <w:hyperlink r:id="rId4" w:tooltip="View Online Version" w:history="1">
                          <w:r w:rsidRPr="00DF4681">
                            <w:rPr>
                              <w:rStyle w:val="Hyperlink"/>
                            </w:rPr>
                            <w:t>read the online version</w:t>
                          </w:r>
                        </w:hyperlink>
                        <w:r w:rsidRPr="00DF4681">
                          <w:t>.</w:t>
                        </w:r>
                      </w:p>
                    </w:tc>
                  </w:tr>
                </w:tbl>
                <w:p w14:paraId="5228C25F" w14:textId="77777777" w:rsidR="00DF4681" w:rsidRPr="00DF4681" w:rsidRDefault="00DF4681" w:rsidP="00DF4681"/>
              </w:tc>
            </w:tr>
          </w:tbl>
          <w:p w14:paraId="5294BCAB" w14:textId="77777777" w:rsidR="00DF4681" w:rsidRPr="00DF4681" w:rsidRDefault="00DF4681" w:rsidP="00DF4681"/>
        </w:tc>
      </w:tr>
    </w:tbl>
    <w:p w14:paraId="190E3BFD" w14:textId="77777777" w:rsidR="00DF4681" w:rsidRPr="00DF4681" w:rsidRDefault="00DF4681" w:rsidP="00DF4681">
      <w:pPr>
        <w:rPr>
          <w:vanish/>
        </w:rPr>
      </w:pPr>
    </w:p>
    <w:tbl>
      <w:tblPr>
        <w:tblW w:w="9000" w:type="dxa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DF4681" w:rsidRPr="00DF4681" w14:paraId="30AFA1EB" w14:textId="77777777" w:rsidTr="00DF4681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F4681" w:rsidRPr="00DF4681" w14:paraId="50663DE9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F4681" w:rsidRPr="00DF4681" w14:paraId="5DA53AFD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F4681" w:rsidRPr="00DF4681" w14:paraId="31E42B02" w14:textId="77777777">
                          <w:tc>
                            <w:tcPr>
                              <w:tcW w:w="0" w:type="auto"/>
                              <w:shd w:val="clear" w:color="auto" w:fill="D4D6D7"/>
                              <w:tcMar>
                                <w:top w:w="150" w:type="dxa"/>
                                <w:left w:w="0" w:type="dxa"/>
                                <w:bottom w:w="30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220081D" w14:textId="23EF23EF" w:rsidR="00DF4681" w:rsidRPr="00DF4681" w:rsidRDefault="00DF4681" w:rsidP="00DF4681">
                              <w:r w:rsidRPr="00DF4681">
                                <w:rPr>
                                  <w:noProof/>
                                </w:rPr>
                                <w:drawing>
                                  <wp:inline distT="0" distB="0" distL="0" distR="0" wp14:anchorId="4FC3CFC1" wp14:editId="5EE6D695">
                                    <wp:extent cx="1428750" cy="387350"/>
                                    <wp:effectExtent l="0" t="0" r="0" b="0"/>
                                    <wp:docPr id="1842836814" name="Picture 6" descr="eMoney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 descr="eMoney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0" cy="387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DF4681" w:rsidRPr="00DF4681" w14:paraId="1815F5FB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1952C9D7" w14:textId="7BEFB2D9" w:rsidR="00DF4681" w:rsidRPr="00DF4681" w:rsidRDefault="00DF4681" w:rsidP="00DF4681">
                              <w:r w:rsidRPr="00DF4681">
                                <w:rPr>
                                  <w:noProof/>
                                </w:rPr>
                                <w:drawing>
                                  <wp:inline distT="0" distB="0" distL="0" distR="0" wp14:anchorId="2605FF8C" wp14:editId="65F826A7">
                                    <wp:extent cx="5715000" cy="1238250"/>
                                    <wp:effectExtent l="0" t="0" r="0" b="0"/>
                                    <wp:docPr id="1840350553" name="Picture 5" descr="Product Updates Newsletter">
                                      <a:hlinkClick xmlns:a="http://schemas.openxmlformats.org/drawingml/2006/main" r:id="rId6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Product Updates Newsletter">
                                              <a:hlinkClick r:id="rId6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0" cy="1238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1D8A4C7E" w14:textId="77777777" w:rsidR="00DF4681" w:rsidRPr="00DF4681" w:rsidRDefault="00DF4681" w:rsidP="00DF4681"/>
                    </w:tc>
                  </w:tr>
                </w:tbl>
                <w:p w14:paraId="26D4E51D" w14:textId="77777777" w:rsidR="00DF4681" w:rsidRPr="00DF4681" w:rsidRDefault="00DF4681" w:rsidP="00DF4681"/>
              </w:tc>
            </w:tr>
          </w:tbl>
          <w:p w14:paraId="7D61EC35" w14:textId="77777777" w:rsidR="00DF4681" w:rsidRPr="00DF4681" w:rsidRDefault="00DF4681" w:rsidP="00DF4681"/>
        </w:tc>
      </w:tr>
    </w:tbl>
    <w:p w14:paraId="5CE3872A" w14:textId="77777777" w:rsidR="00DF4681" w:rsidRPr="00DF4681" w:rsidRDefault="00DF4681" w:rsidP="00DF4681">
      <w:pPr>
        <w:rPr>
          <w:vanish/>
        </w:rPr>
      </w:pPr>
    </w:p>
    <w:tbl>
      <w:tblPr>
        <w:tblW w:w="9000" w:type="dxa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DF4681" w:rsidRPr="00DF4681" w14:paraId="2CD1FE8A" w14:textId="77777777" w:rsidTr="00DF4681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F4681" w:rsidRPr="00DF4681" w14:paraId="1FE5252E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F4681" w:rsidRPr="00DF4681" w14:paraId="59BAF5B2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F4681" w:rsidRPr="00DF4681" w14:paraId="07040E40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450" w:type="dxa"/>
                                <w:left w:w="450" w:type="dxa"/>
                                <w:bottom w:w="225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p w14:paraId="7635BF98" w14:textId="10D34271" w:rsidR="00DF4681" w:rsidRPr="004D0C63" w:rsidRDefault="004D0C63" w:rsidP="00DF468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4D0C63">
                                <w:rPr>
                                  <w:b/>
                                  <w:bCs/>
                                </w:rPr>
                                <w:t>An Enhanced Client Onboarding Workflow, Available September</w:t>
                              </w:r>
                            </w:p>
                          </w:tc>
                        </w:tr>
                        <w:tr w:rsidR="00DF4681" w:rsidRPr="00DF4681" w14:paraId="3696F0A7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41A3739C" w14:textId="50F2305B" w:rsidR="00DF4681" w:rsidRPr="00DF4681" w:rsidRDefault="004D0C63" w:rsidP="00DF4681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02A7F89" wp14:editId="521D8132">
                                    <wp:extent cx="5514975" cy="3886200"/>
                                    <wp:effectExtent l="0" t="0" r="9525" b="0"/>
                                    <wp:docPr id="539525791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514975" cy="3886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4D0C63" w:rsidRPr="00DF4681" w14:paraId="59B3F89F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</w:tcPr>
                            <w:p w14:paraId="2AC9E20E" w14:textId="1DF1FE2B" w:rsidR="00CF70FA" w:rsidRDefault="00CF70FA" w:rsidP="00DF4681">
                              <w:pPr>
                                <w:rPr>
                                  <w:b/>
                                  <w:bCs/>
                                  <w:noProof/>
                                </w:rPr>
                              </w:pPr>
                              <w:r w:rsidRPr="004D0C63">
                                <w:rPr>
                                  <w:noProof/>
                                </w:rPr>
                                <w:t>Coming next month,</w:t>
                              </w:r>
                              <w:r w:rsidRPr="004D0C63">
                                <w:rPr>
                                  <w:b/>
                                  <w:bCs/>
                                  <w:noProof/>
                                </w:rPr>
                                <w:t xml:space="preserve"> introduce a redesigned Getting Started experience to your new clients</w:t>
                              </w:r>
                              <w:r w:rsidRPr="004D0C63">
                                <w:rPr>
                                  <w:noProof/>
                                </w:rPr>
                                <w:t>—an intuitive, modern onboarding flow that empowers them to build a basic financial plan at their own pace.</w:t>
                              </w:r>
                            </w:p>
                            <w:p w14:paraId="3E7ECBA0" w14:textId="36EC857D" w:rsidR="004D0C63" w:rsidRPr="00AE281B" w:rsidRDefault="00AE281B" w:rsidP="00DF4681">
                              <w:pPr>
                                <w:rPr>
                                  <w:b/>
                                  <w:bCs/>
                                  <w:noProof/>
                                </w:rPr>
                              </w:pPr>
                              <w:hyperlink r:id="rId9" w:history="1">
                                <w:r w:rsidRPr="00AE281B">
                                  <w:rPr>
                                    <w:rStyle w:val="Hyperlink"/>
                                    <w:b/>
                                    <w:bCs/>
                                    <w:noProof/>
                                  </w:rPr>
                                  <w:t>LEARN MORE</w:t>
                                </w:r>
                              </w:hyperlink>
                            </w:p>
                            <w:p w14:paraId="4713B282" w14:textId="747E9379" w:rsidR="004D0C63" w:rsidRDefault="004D0C63" w:rsidP="00DF4681">
                              <w:pPr>
                                <w:rPr>
                                  <w:noProof/>
                                </w:rPr>
                              </w:pPr>
                            </w:p>
                          </w:tc>
                        </w:tr>
                      </w:tbl>
                      <w:p w14:paraId="52109FCA" w14:textId="77777777" w:rsidR="00DF4681" w:rsidRDefault="00DF4681" w:rsidP="00DF4681"/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140E8" w14:paraId="28564C7B" w14:textId="77777777" w:rsidTr="001140E8">
                          <w:tc>
                            <w:tcPr>
                              <w:tcW w:w="0" w:type="auto"/>
                              <w:shd w:val="clear" w:color="auto" w:fill="1A2856"/>
                              <w:tcMar>
                                <w:top w:w="450" w:type="dxa"/>
                                <w:left w:w="450" w:type="dxa"/>
                                <w:bottom w:w="450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p w14:paraId="5F06F0F2" w14:textId="77777777" w:rsidR="001140E8" w:rsidRDefault="001140E8" w:rsidP="001140E8">
                              <w:pPr>
                                <w:pStyle w:val="Heading1"/>
                                <w:spacing w:line="270" w:lineRule="atLeast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</w:rPr>
                                <w:t>More Highlights</w:t>
                              </w:r>
                            </w:p>
                          </w:tc>
                        </w:tr>
                        <w:tr w:rsidR="001140E8" w14:paraId="769D34EB" w14:textId="77777777" w:rsidTr="001140E8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450" w:type="dxa"/>
                                <w:left w:w="450" w:type="dxa"/>
                                <w:bottom w:w="225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p w14:paraId="11C0D8FD" w14:textId="7EA46AD9" w:rsidR="001140E8" w:rsidRPr="001140E8" w:rsidRDefault="001140E8" w:rsidP="001140E8">
                              <w:pPr>
                                <w:spacing w:line="405" w:lineRule="atLeast"/>
                                <w:rPr>
                                  <w:rStyle w:val="Strong"/>
                                  <w:color w:val="4A48F8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4A48F8"/>
                                  <w:sz w:val="27"/>
                                  <w:szCs w:val="27"/>
                                  <w:u w:val="single"/>
                                </w:rPr>
                                <w:fldChar w:fldCharType="begin"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4A48F8"/>
                                  <w:sz w:val="27"/>
                                  <w:szCs w:val="27"/>
                                  <w:u w:val="single"/>
                                </w:rPr>
                                <w:instrText>HYPERLINK "https://blog.emoneyadvisor.com/emoney-updates-q3-2025/" \t "_blank"</w:instrText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4A48F8"/>
                                  <w:sz w:val="27"/>
                                  <w:szCs w:val="27"/>
                                  <w:u w:val="single"/>
                                </w:rPr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4A48F8"/>
                                  <w:sz w:val="27"/>
                                  <w:szCs w:val="27"/>
                                  <w:u w:val="single"/>
                                </w:rPr>
                                <w:fldChar w:fldCharType="separate"/>
                              </w:r>
                              <w:r w:rsidRPr="001140E8">
                                <w:rPr>
                                  <w:rStyle w:val="Strong"/>
                                  <w:rFonts w:ascii="Arial" w:hAnsi="Arial" w:cs="Arial"/>
                                  <w:color w:val="4A48F8"/>
                                  <w:sz w:val="27"/>
                                  <w:szCs w:val="27"/>
                                  <w:u w:val="single"/>
                                </w:rPr>
                                <w:t>Integration Updates: Jump, and Luminary</w:t>
                              </w:r>
                            </w:p>
                            <w:p w14:paraId="2E510E45" w14:textId="76A09848" w:rsidR="001140E8" w:rsidRDefault="001140E8" w:rsidP="001140E8">
                              <w:pPr>
                                <w:spacing w:line="405" w:lineRule="atLeas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4A48F8"/>
                                  <w:sz w:val="27"/>
                                  <w:szCs w:val="27"/>
                                  <w:u w:val="single"/>
                                </w:rPr>
                                <w:fldChar w:fldCharType="end"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New tiles are now available on the </w:t>
                              </w:r>
                              <w:r>
                                <w:rPr>
                                  <w:rStyle w:val="Emphasis"/>
                                  <w:rFonts w:ascii="Arial" w:hAnsi="Arial" w:cs="Arial"/>
                                  <w:color w:val="000000"/>
                                </w:rPr>
                                <w:t>Integrations 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page.</w:t>
                              </w:r>
                            </w:p>
                          </w:tc>
                        </w:tr>
                        <w:tr w:rsidR="001140E8" w14:paraId="21BF3B6C" w14:textId="77777777" w:rsidTr="001140E8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080422FF" w14:textId="77777777" w:rsidR="001140E8" w:rsidRDefault="001140E8" w:rsidP="001140E8">
                              <w:pPr>
                                <w:spacing w:line="270" w:lineRule="atLeas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pict w14:anchorId="7766354F">
                                  <v:rect id="_x0000_i1044" style="width:435pt;height:1.5pt" o:hrpct="0" o:hralign="center" o:hrstd="t" o:hr="t" fillcolor="#a0a0a0" stroked="f"/>
                                </w:pict>
                              </w:r>
                            </w:p>
                          </w:tc>
                        </w:tr>
                        <w:tr w:rsidR="001140E8" w14:paraId="6D72E0A5" w14:textId="77777777" w:rsidTr="001140E8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450" w:type="dxa"/>
                                <w:left w:w="450" w:type="dxa"/>
                                <w:bottom w:w="225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p w14:paraId="40576D36" w14:textId="3792411C" w:rsidR="001140E8" w:rsidRDefault="001140E8" w:rsidP="001140E8">
                              <w:pPr>
                                <w:spacing w:line="405" w:lineRule="atLeas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hyperlink r:id="rId10" w:tgtFrame="_blank" w:history="1">
                                <w:r>
                                  <w:rPr>
                                    <w:rStyle w:val="Strong"/>
                                    <w:rFonts w:ascii="Arial" w:hAnsi="Arial" w:cs="Arial"/>
                                    <w:color w:val="4A48F8"/>
                                    <w:sz w:val="27"/>
                                    <w:szCs w:val="27"/>
                                    <w:u w:val="single"/>
                                  </w:rPr>
                                  <w:t>In Case You Missed It: Presentation View in Decision Center</w:t>
                                </w:r>
                              </w:hyperlink>
                            </w:p>
                            <w:p w14:paraId="75057553" w14:textId="77777777" w:rsidR="001140E8" w:rsidRDefault="001140E8" w:rsidP="001140E8">
                              <w:pPr>
                                <w:spacing w:line="360" w:lineRule="atLeas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By going beyond static PDFs and printouts, enjoy a modern, unified journey that fosters collaboration and streamlines your workflow. </w:t>
                              </w:r>
                              <w:r>
                                <w:rPr>
                                  <w:rStyle w:val="Emphasis"/>
                                  <w:rFonts w:ascii="Arial" w:hAnsi="Arial" w:cs="Arial"/>
                                  <w:color w:val="000000"/>
                                </w:rPr>
                                <w:t>Presentation View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 ensures your clients' experience remains consistent, whether you're presenting in person or they're reviewing their plan from home.</w:t>
                              </w:r>
                            </w:p>
                          </w:tc>
                        </w:tr>
                        <w:tr w:rsidR="001140E8" w14:paraId="6BD2FEC7" w14:textId="77777777" w:rsidTr="001140E8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6B20FE91" w14:textId="77777777" w:rsidR="001140E8" w:rsidRDefault="001140E8" w:rsidP="001140E8">
                              <w:pPr>
                                <w:spacing w:line="270" w:lineRule="atLeas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pict w14:anchorId="271801B9">
                                  <v:rect id="_x0000_i1045" style="width:435pt;height:1.5pt" o:hrpct="0" o:hralign="center" o:hrstd="t" o:hr="t" fillcolor="#a0a0a0" stroked="f"/>
                                </w:pict>
                              </w:r>
                            </w:p>
                          </w:tc>
                        </w:tr>
                        <w:tr w:rsidR="001140E8" w14:paraId="215F8C15" w14:textId="77777777" w:rsidTr="001140E8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450" w:type="dxa"/>
                                <w:bottom w:w="225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p w14:paraId="18850D1C" w14:textId="084087A2" w:rsidR="001140E8" w:rsidRDefault="001140E8" w:rsidP="001140E8">
                              <w:pPr>
                                <w:spacing w:line="405" w:lineRule="atLeas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hyperlink r:id="rId11" w:tgtFrame="_blank" w:history="1">
                                <w:r>
                                  <w:rPr>
                                    <w:rStyle w:val="Strong"/>
                                    <w:rFonts w:ascii="Arial" w:hAnsi="Arial" w:cs="Arial"/>
                                    <w:color w:val="4A48F8"/>
                                    <w:sz w:val="27"/>
                                    <w:szCs w:val="27"/>
                                    <w:u w:val="single"/>
                                  </w:rPr>
                                  <w:t>One Big Beautiful Bill Act Changes</w:t>
                                </w:r>
                              </w:hyperlink>
                            </w:p>
                            <w:p w14:paraId="4354A58B" w14:textId="7441628F" w:rsidR="001140E8" w:rsidRDefault="001140E8" w:rsidP="001140E8">
                              <w:pPr>
                                <w:spacing w:line="360" w:lineRule="atLeas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</w:rPr>
                                <w:t xml:space="preserve">We’ve released the first round of timely updates in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</w:rPr>
                                <w:t>eMoney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</w:rPr>
                                <w:t xml:space="preserve"> to support your planning efforts and are targeting early September for the next round.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 You can also listen to</w:t>
                              </w:r>
                              <w:hyperlink r:id="rId12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145C9E"/>
                                  </w:rPr>
                                  <w:t> </w:t>
                                </w:r>
                              </w:hyperlink>
                              <w:hyperlink r:id="rId13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00A4E9"/>
                                  </w:rPr>
                                  <w:t>this short podcast episode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 about how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eMoney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is responding to the new tax legislation with Senior Financial Planning Consultant, Michelle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Riiska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.</w:t>
                              </w:r>
                              <w:hyperlink r:id="rId14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00A4E9"/>
                                  </w:rPr>
                                  <w:t> </w:t>
                                </w:r>
                              </w:hyperlink>
                            </w:p>
                          </w:tc>
                        </w:tr>
                      </w:tbl>
                      <w:p w14:paraId="5D351D89" w14:textId="77777777" w:rsidR="001140E8" w:rsidRPr="00DF4681" w:rsidRDefault="001140E8" w:rsidP="00DF4681"/>
                    </w:tc>
                  </w:tr>
                </w:tbl>
                <w:p w14:paraId="7470A133" w14:textId="77777777" w:rsidR="00DF4681" w:rsidRPr="00DF4681" w:rsidRDefault="00DF4681" w:rsidP="00DF4681"/>
              </w:tc>
            </w:tr>
          </w:tbl>
          <w:p w14:paraId="34D00EBB" w14:textId="77777777" w:rsidR="00DF4681" w:rsidRPr="00DF4681" w:rsidRDefault="00DF4681" w:rsidP="00DF4681"/>
        </w:tc>
      </w:tr>
    </w:tbl>
    <w:p w14:paraId="0F1ECF79" w14:textId="77777777" w:rsidR="00DF4681" w:rsidRPr="00DF4681" w:rsidRDefault="00DF4681" w:rsidP="00DF4681">
      <w:pPr>
        <w:rPr>
          <w:vanish/>
        </w:rPr>
      </w:pPr>
    </w:p>
    <w:p w14:paraId="23271336" w14:textId="77777777" w:rsidR="00DF4681" w:rsidRPr="00DF4681" w:rsidRDefault="00DF4681" w:rsidP="00DF4681">
      <w:pPr>
        <w:rPr>
          <w:vanish/>
        </w:rPr>
      </w:pPr>
    </w:p>
    <w:p w14:paraId="6D30F248" w14:textId="77777777" w:rsidR="00DF4681" w:rsidRPr="00DF4681" w:rsidRDefault="00DF4681" w:rsidP="00DF4681">
      <w:pPr>
        <w:rPr>
          <w:vanish/>
        </w:rPr>
      </w:pPr>
    </w:p>
    <w:tbl>
      <w:tblPr>
        <w:tblW w:w="9000" w:type="dxa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DF4681" w:rsidRPr="00DF4681" w14:paraId="3340CFDE" w14:textId="77777777" w:rsidTr="00DF4681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F4681" w:rsidRPr="00DF4681" w14:paraId="0F324D10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F4681" w:rsidRPr="00DF4681" w14:paraId="0107D7A6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F4681" w:rsidRPr="00DF4681" w14:paraId="6565EF84" w14:textId="77777777">
                          <w:tc>
                            <w:tcPr>
                              <w:tcW w:w="0" w:type="auto"/>
                              <w:shd w:val="clear" w:color="auto" w:fill="D5D5D5"/>
                              <w:tcMar>
                                <w:top w:w="30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09CBAAD9" w14:textId="77777777" w:rsidR="00DF4681" w:rsidRPr="00DF4681" w:rsidRDefault="00DF4681" w:rsidP="00DF4681">
                              <w:pPr>
                                <w:divId w:val="203149"/>
                              </w:pPr>
                              <w:proofErr w:type="spellStart"/>
                              <w:r w:rsidRPr="00DF4681">
                                <w:lastRenderedPageBreak/>
                                <w:t>eMoney</w:t>
                              </w:r>
                              <w:proofErr w:type="spellEnd"/>
                              <w:r w:rsidRPr="00DF4681">
                                <w:t xml:space="preserve"> Advisor, LLC </w:t>
                              </w:r>
                              <w:r w:rsidRPr="00DF4681">
                                <w:br/>
                                <w:t>Four Radnor Corporate Center, 100 Matsonford Road, Suite 220, Radnor, PA 19087 888-362-4612</w:t>
                              </w:r>
                            </w:p>
                          </w:tc>
                        </w:tr>
                      </w:tbl>
                      <w:p w14:paraId="12A28CFF" w14:textId="77777777" w:rsidR="00DF4681" w:rsidRPr="00DF4681" w:rsidRDefault="00DF4681" w:rsidP="00DF4681"/>
                    </w:tc>
                  </w:tr>
                </w:tbl>
                <w:p w14:paraId="24E8B9F2" w14:textId="77777777" w:rsidR="00DF4681" w:rsidRPr="00DF4681" w:rsidRDefault="00DF4681" w:rsidP="00DF4681"/>
              </w:tc>
            </w:tr>
          </w:tbl>
          <w:p w14:paraId="17C31D1E" w14:textId="77777777" w:rsidR="00DF4681" w:rsidRPr="00DF4681" w:rsidRDefault="00DF4681" w:rsidP="00DF4681"/>
        </w:tc>
      </w:tr>
    </w:tbl>
    <w:p w14:paraId="2804E26D" w14:textId="77777777" w:rsidR="00DF4681" w:rsidRDefault="00DF4681"/>
    <w:sectPr w:rsidR="00DF4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81"/>
    <w:rsid w:val="001056E9"/>
    <w:rsid w:val="001140E8"/>
    <w:rsid w:val="00442BBD"/>
    <w:rsid w:val="004D0C63"/>
    <w:rsid w:val="006909A2"/>
    <w:rsid w:val="00845283"/>
    <w:rsid w:val="00A5036B"/>
    <w:rsid w:val="00AD6461"/>
    <w:rsid w:val="00AE281B"/>
    <w:rsid w:val="00CF70FA"/>
    <w:rsid w:val="00DF4681"/>
    <w:rsid w:val="00E3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B921D"/>
  <w15:chartTrackingRefBased/>
  <w15:docId w15:val="{86F923F0-6BB0-4EF7-AF17-E7882D0D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4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6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6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6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6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6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6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4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4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4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4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46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46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46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6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468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46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68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140E8"/>
    <w:rPr>
      <w:b/>
      <w:bCs/>
    </w:rPr>
  </w:style>
  <w:style w:type="character" w:styleId="Emphasis">
    <w:name w:val="Emphasis"/>
    <w:basedOn w:val="DefaultParagraphFont"/>
    <w:uiPriority w:val="20"/>
    <w:qFormat/>
    <w:rsid w:val="001140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0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2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4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emoneyadvisor.com/knowledge-base-podcast/podcast-download/1030/breaking-down-the-obbb-in-emone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app.go.emoneyadvisor.com/e/er?utm_campaign=CC_L1_Product_Update_Aug_2025&amp;utm_medium=email&amp;utm_source=Eloqua&amp;s=225884627&amp;lid=9829&amp;elqTrackId=6BC8D05D154FC3FCB5666E7DABCC103B&amp;elq=7d0254104aef4fa8be7e5f4123b24d9e&amp;elqaid=5980&amp;elqat=1&amp;elqak=8AF53BFB7BCE915096B847979C09D29DD872801EC0D86B7F91211655C00CB216723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pp.go.emoneyadvisor.com/e/er?utm_campaign=CC_L1_Product_Update_June_2025&amp;utm_medium=email&amp;utm_source=Eloqua&amp;s=225884627&amp;lid=9554&amp;elqTrackId=4D8A4297F05A2ED9ADAE0A02E184A395&amp;elq=5d1a012f18c54beda499c0cbb27b2e39&amp;elqaid=5825&amp;elqat=1&amp;elqak=8AF5859801EAE09272FBFB496A89564606A8B4A7CBB418B6AF7589F41191E67E6ED9" TargetMode="External"/><Relationship Id="rId11" Type="http://schemas.openxmlformats.org/officeDocument/2006/relationships/hyperlink" Target="https://blog.emoneyadvisor.com/product-updates/one-big-beautiful-bill-act-2025-budget-reconciliation-bill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blog.emoneyadvisor.com/emoney-updates-q2-2025/" TargetMode="External"/><Relationship Id="rId4" Type="http://schemas.openxmlformats.org/officeDocument/2006/relationships/hyperlink" Target="https://app.go.emoneyadvisor.com/e/es?s=225884627&amp;e=271794&amp;elqTrackId=64bbcdbe8888401c830844e2f7189fd5&amp;elq=775302a38e9645b38e1948d5f23e2e88&amp;elqaid=5927&amp;elqat=1&amp;elqak=8AF5704CE7AC91401889BCE295F4A60D38345B2035FA2E0748C90DC757A4E32F7B76" TargetMode="External"/><Relationship Id="rId9" Type="http://schemas.openxmlformats.org/officeDocument/2006/relationships/hyperlink" Target="https://blog.emoneyadvisor.com/emoney-updates-q3-2025/" TargetMode="External"/><Relationship Id="rId14" Type="http://schemas.openxmlformats.org/officeDocument/2006/relationships/hyperlink" Target="https://app.go.emoneyadvisor.com/e/er?utm_campaign=CC_L1_Product_Update_Aug_2025&amp;utm_medium=email&amp;utm_source=Eloqua&amp;s=225884627&amp;lid=6&amp;elqTrackId=4A9B2DF3ECD612782DC73D95913E93E0&amp;elq=7d0254104aef4fa8be7e5f4123b24d9e&amp;elqaid=5980&amp;elqat=1&amp;elqak=8AF51366BC34391362D55693D6E2DE813187801EC0D86B7F91211655C00CB2167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eMoney Advisor LLC.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Rita</dc:creator>
  <cp:keywords/>
  <dc:description/>
  <cp:lastModifiedBy>Sabrina Eisen</cp:lastModifiedBy>
  <cp:revision>5</cp:revision>
  <dcterms:created xsi:type="dcterms:W3CDTF">2025-08-27T17:55:00Z</dcterms:created>
  <dcterms:modified xsi:type="dcterms:W3CDTF">2025-08-27T18:30:00Z</dcterms:modified>
</cp:coreProperties>
</file>