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C417A" w14:textId="1AFE7FCC" w:rsidR="007870EF" w:rsidRDefault="000B7F09">
      <w:r w:rsidRPr="000B7F09">
        <w:rPr>
          <w:b/>
          <w:bCs/>
        </w:rPr>
        <w:t>Subject Line:</w:t>
      </w:r>
      <w:r w:rsidRPr="000B7F09">
        <w:t xml:space="preserve"> A short video addressing our most-asked customer question...</w:t>
      </w:r>
    </w:p>
    <w:p w14:paraId="455A0206" w14:textId="08BDC646" w:rsidR="00B6758A" w:rsidRDefault="00B6758A">
      <w:r>
        <w:t>On</w:t>
      </w:r>
      <w:r w:rsidRPr="00B6758A">
        <w:t xml:space="preserve"> of the most common questions we hear from advisors is: “How do you decide what to build next?”</w:t>
      </w:r>
      <w:r>
        <w:t xml:space="preserve"> </w:t>
      </w:r>
      <w:r w:rsidRPr="00B6758A">
        <w:t xml:space="preserve">In </w:t>
      </w:r>
      <w:hyperlink r:id="rId4" w:history="1">
        <w:r w:rsidRPr="004B058F">
          <w:rPr>
            <w:rStyle w:val="Hyperlink"/>
            <w:b/>
            <w:bCs/>
          </w:rPr>
          <w:t>this short video</w:t>
        </w:r>
      </w:hyperlink>
      <w:r w:rsidRPr="00B6758A">
        <w:t>, get a behind-the-scenes view into how we build our product roadmap — and more importantly, why it’s designed with your success in mind.</w:t>
      </w:r>
    </w:p>
    <w:p w14:paraId="097A80FD" w14:textId="77777777" w:rsidR="00F42FE5" w:rsidRPr="00F42FE5" w:rsidRDefault="00F42FE5" w:rsidP="00F42FE5">
      <w:pPr>
        <w:rPr>
          <w:b/>
          <w:bCs/>
        </w:rPr>
      </w:pPr>
      <w:r w:rsidRPr="00F42FE5">
        <w:rPr>
          <w:b/>
          <w:bCs/>
        </w:rPr>
        <w:t>More Highlights</w:t>
      </w:r>
    </w:p>
    <w:p w14:paraId="140C13A1" w14:textId="77777777" w:rsidR="005108BA" w:rsidRPr="005108BA" w:rsidRDefault="005108BA" w:rsidP="00F8504B">
      <w:pPr>
        <w:ind w:left="720"/>
      </w:pPr>
      <w:r w:rsidRPr="005108BA">
        <w:t>Releases November 19</w:t>
      </w:r>
    </w:p>
    <w:p w14:paraId="2E59B74B" w14:textId="57E713A8" w:rsidR="005108BA" w:rsidRPr="005108BA" w:rsidRDefault="00D62BB1" w:rsidP="00F8504B">
      <w:pPr>
        <w:ind w:left="720"/>
        <w:rPr>
          <w:b/>
          <w:bCs/>
        </w:rPr>
      </w:pPr>
      <w:hyperlink r:id="rId5" w:anchor="CSChatbot" w:history="1">
        <w:r w:rsidR="005108BA" w:rsidRPr="00D62BB1">
          <w:rPr>
            <w:rStyle w:val="Hyperlink"/>
            <w:b/>
            <w:bCs/>
          </w:rPr>
          <w:t>Smarter, Faster Chat Support</w:t>
        </w:r>
      </w:hyperlink>
    </w:p>
    <w:p w14:paraId="5B31BDCA" w14:textId="42D98DBD" w:rsidR="00F42FE5" w:rsidRDefault="005108BA" w:rsidP="00F8504B">
      <w:pPr>
        <w:ind w:left="720"/>
      </w:pPr>
      <w:r>
        <w:t>Receive faster and more efficient support for routine tasks with our improved automated chatbot workflows, available for self-service 24/7.</w:t>
      </w:r>
    </w:p>
    <w:p w14:paraId="2FC68FAC" w14:textId="77777777" w:rsidR="00F8504B" w:rsidRDefault="00F8504B" w:rsidP="00F8504B">
      <w:pPr>
        <w:ind w:left="720"/>
      </w:pPr>
    </w:p>
    <w:p w14:paraId="1E70795E" w14:textId="041B8B95" w:rsidR="007D5F60" w:rsidRDefault="007D5F60" w:rsidP="00F8504B">
      <w:pPr>
        <w:ind w:left="720"/>
      </w:pPr>
      <w:r>
        <w:t>Releases Early 2026</w:t>
      </w:r>
    </w:p>
    <w:p w14:paraId="5BECCA3D" w14:textId="5F815850" w:rsidR="007D5F60" w:rsidRPr="004B058F" w:rsidRDefault="007D5F60" w:rsidP="00F8504B">
      <w:pPr>
        <w:ind w:left="720"/>
        <w:rPr>
          <w:b/>
          <w:bCs/>
        </w:rPr>
      </w:pPr>
      <w:hyperlink r:id="rId6" w:anchor="2FA" w:history="1">
        <w:r w:rsidRPr="004B058F">
          <w:rPr>
            <w:rStyle w:val="Hyperlink"/>
            <w:b/>
            <w:bCs/>
          </w:rPr>
          <w:t>New Adaptive Multi-</w:t>
        </w:r>
        <w:proofErr w:type="gramStart"/>
        <w:r w:rsidRPr="004B058F">
          <w:rPr>
            <w:rStyle w:val="Hyperlink"/>
            <w:b/>
            <w:bCs/>
          </w:rPr>
          <w:t>factor</w:t>
        </w:r>
        <w:proofErr w:type="gramEnd"/>
        <w:r w:rsidRPr="004B058F">
          <w:rPr>
            <w:rStyle w:val="Hyperlink"/>
            <w:b/>
            <w:bCs/>
          </w:rPr>
          <w:t xml:space="preserve"> Authentication</w:t>
        </w:r>
      </w:hyperlink>
    </w:p>
    <w:p w14:paraId="7682DEE7" w14:textId="26175DC1" w:rsidR="007D5F60" w:rsidRDefault="007D5F60" w:rsidP="00F8504B">
      <w:pPr>
        <w:ind w:left="720"/>
      </w:pPr>
      <w:r>
        <w:t xml:space="preserve">As part of our commitment to delivering best-in-class digital experiences, </w:t>
      </w:r>
      <w:proofErr w:type="spellStart"/>
      <w:r>
        <w:t>eMoney</w:t>
      </w:r>
      <w:proofErr w:type="spellEnd"/>
      <w:r>
        <w:t xml:space="preserve"> is modernizing our platform and strengthening our security program in collaboration with Okta, a trusted partner and industry leader in identity management.</w:t>
      </w:r>
    </w:p>
    <w:p w14:paraId="7E01B857" w14:textId="77777777" w:rsidR="00F8504B" w:rsidRDefault="00F8504B" w:rsidP="00F8504B">
      <w:pPr>
        <w:ind w:left="720"/>
      </w:pPr>
    </w:p>
    <w:p w14:paraId="4C9E9F6B" w14:textId="6F828A54" w:rsidR="00315DB4" w:rsidRPr="004B058F" w:rsidRDefault="00315DB4" w:rsidP="00F8504B">
      <w:pPr>
        <w:ind w:left="720"/>
        <w:rPr>
          <w:b/>
          <w:bCs/>
        </w:rPr>
      </w:pPr>
      <w:hyperlink r:id="rId7" w:anchor="AggQ3" w:history="1">
        <w:r w:rsidRPr="004B058F">
          <w:rPr>
            <w:rStyle w:val="Hyperlink"/>
            <w:b/>
            <w:bCs/>
          </w:rPr>
          <w:t>Aggregation Update: More Connections, More Confidence</w:t>
        </w:r>
      </w:hyperlink>
    </w:p>
    <w:p w14:paraId="365597C1" w14:textId="7C56B837" w:rsidR="00315DB4" w:rsidRDefault="00315DB4" w:rsidP="00F8504B">
      <w:pPr>
        <w:ind w:left="720"/>
      </w:pPr>
      <w:r>
        <w:t xml:space="preserve">In addition to the incredible new sources and connections upgrades over the past year, </w:t>
      </w:r>
      <w:proofErr w:type="spellStart"/>
      <w:r>
        <w:t>eMoney</w:t>
      </w:r>
      <w:proofErr w:type="spellEnd"/>
      <w:r>
        <w:t xml:space="preserve"> won the </w:t>
      </w:r>
      <w:proofErr w:type="spellStart"/>
      <w:r>
        <w:t>Wealthie</w:t>
      </w:r>
      <w:proofErr w:type="spellEnd"/>
      <w:r>
        <w:t xml:space="preserve"> </w:t>
      </w:r>
      <w:proofErr w:type="gramStart"/>
      <w:r>
        <w:t>award</w:t>
      </w:r>
      <w:proofErr w:type="gramEnd"/>
      <w:r>
        <w:t xml:space="preserve"> for Aggregation this past September. Learn more about the recent progress we've made!</w:t>
      </w:r>
    </w:p>
    <w:p w14:paraId="4C7C1BB5" w14:textId="77777777" w:rsidR="00F8504B" w:rsidRDefault="00F8504B" w:rsidP="00315DB4"/>
    <w:p w14:paraId="4AB944D8" w14:textId="75BE9ED3" w:rsidR="00315DB4" w:rsidRPr="004B058F" w:rsidRDefault="00315DB4" w:rsidP="00315DB4">
      <w:pPr>
        <w:rPr>
          <w:b/>
          <w:bCs/>
        </w:rPr>
      </w:pPr>
      <w:hyperlink r:id="rId8" w:history="1">
        <w:r w:rsidRPr="004B058F">
          <w:rPr>
            <w:rStyle w:val="Hyperlink"/>
            <w:b/>
            <w:bCs/>
          </w:rPr>
          <w:t>S</w:t>
        </w:r>
        <w:r w:rsidR="00F8504B" w:rsidRPr="004B058F">
          <w:rPr>
            <w:rStyle w:val="Hyperlink"/>
            <w:b/>
            <w:bCs/>
          </w:rPr>
          <w:t>EE ALL PRODUCT UPDATES</w:t>
        </w:r>
      </w:hyperlink>
    </w:p>
    <w:p w14:paraId="37C8FA5E" w14:textId="77777777" w:rsidR="00F8504B" w:rsidRDefault="00F8504B" w:rsidP="00315DB4"/>
    <w:p w14:paraId="79F14E4C" w14:textId="503FB9D5" w:rsidR="00315DB4" w:rsidRDefault="00DB77A4" w:rsidP="00315DB4">
      <w:r w:rsidRPr="00DB77A4">
        <w:t xml:space="preserve">Are you making these common </w:t>
      </w:r>
      <w:proofErr w:type="gramStart"/>
      <w:r w:rsidRPr="00DB77A4">
        <w:t>missteps</w:t>
      </w:r>
      <w:proofErr w:type="gramEnd"/>
      <w:r w:rsidRPr="00DB77A4">
        <w:t xml:space="preserve"> in year-end planning with clients? Tune into our </w:t>
      </w:r>
      <w:hyperlink r:id="rId9" w:history="1">
        <w:r w:rsidRPr="004B058F">
          <w:rPr>
            <w:rStyle w:val="Hyperlink"/>
            <w:b/>
            <w:bCs/>
          </w:rPr>
          <w:t>latest podcast episode</w:t>
        </w:r>
      </w:hyperlink>
      <w:r w:rsidRPr="00DB77A4">
        <w:t xml:space="preserve"> to gather some practical tips and end-of-year planning ideas to empower your clients with confidence and clarity.</w:t>
      </w:r>
    </w:p>
    <w:p w14:paraId="27B12EA0" w14:textId="77777777" w:rsidR="00F8504B" w:rsidRDefault="00F8504B" w:rsidP="00315DB4"/>
    <w:p w14:paraId="7EEAC8C3" w14:textId="3439C7C2" w:rsidR="00DB77A4" w:rsidRDefault="00DB77A4" w:rsidP="00315DB4">
      <w:r w:rsidRPr="00DB77A4">
        <w:t xml:space="preserve">Blackrock is discontinuing the </w:t>
      </w:r>
      <w:proofErr w:type="spellStart"/>
      <w:r w:rsidRPr="00DB77A4">
        <w:t>iRetire</w:t>
      </w:r>
      <w:proofErr w:type="spellEnd"/>
      <w:r w:rsidRPr="00DB77A4">
        <w:t xml:space="preserve"> platform due to low usage. As a result, </w:t>
      </w:r>
      <w:proofErr w:type="spellStart"/>
      <w:r w:rsidRPr="00DB77A4">
        <w:t>eMoney</w:t>
      </w:r>
      <w:proofErr w:type="spellEnd"/>
      <w:r w:rsidRPr="00DB77A4">
        <w:t xml:space="preserve"> will be removing the Blackrock Advisor Center integration on December 1.</w:t>
      </w:r>
    </w:p>
    <w:sectPr w:rsidR="00DB77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7D3"/>
    <w:rsid w:val="000B7F09"/>
    <w:rsid w:val="002F1C8D"/>
    <w:rsid w:val="00315DB4"/>
    <w:rsid w:val="003717D3"/>
    <w:rsid w:val="004B058F"/>
    <w:rsid w:val="005108BA"/>
    <w:rsid w:val="00744B6A"/>
    <w:rsid w:val="007870EF"/>
    <w:rsid w:val="007D5F60"/>
    <w:rsid w:val="00A26385"/>
    <w:rsid w:val="00B6758A"/>
    <w:rsid w:val="00C560C0"/>
    <w:rsid w:val="00D62BB1"/>
    <w:rsid w:val="00DB77A4"/>
    <w:rsid w:val="00E92407"/>
    <w:rsid w:val="00F42FE5"/>
    <w:rsid w:val="00F8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CBDC3"/>
  <w15:chartTrackingRefBased/>
  <w15:docId w15:val="{0DC8A4A1-000E-4100-8B7C-7B701F41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17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17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17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17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17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17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17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17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17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17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17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17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17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17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17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17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17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17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17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17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17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17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17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17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17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17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17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17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17D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6758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75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1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2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emoneyadvisor.com/emoney-updates-q4-2025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log.emoneyadvisor.com/emoney-updates-q4-202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log.emoneyadvisor.com/emoney-updates-q4-2025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log.emoneyadvisor.com/emoney-updates-q4-2025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blog.emoneyadvisor.com/product-updates/how-we-build-a-roadmap" TargetMode="External"/><Relationship Id="rId9" Type="http://schemas.openxmlformats.org/officeDocument/2006/relationships/hyperlink" Target="https://emoneyadvisor.com/knowledge-base-podcast/podcast/end-of-year-plann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368</Words>
  <Characters>1630</Characters>
  <Application>Microsoft Office Word</Application>
  <DocSecurity>0</DocSecurity>
  <Lines>56</Lines>
  <Paragraphs>57</Paragraphs>
  <ScaleCrop>false</ScaleCrop>
  <Company>eMoney Advisor LLC.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Runvik</dc:creator>
  <cp:keywords/>
  <dc:description/>
  <cp:lastModifiedBy>Kristen Runvik</cp:lastModifiedBy>
  <cp:revision>2</cp:revision>
  <dcterms:created xsi:type="dcterms:W3CDTF">2025-11-19T21:11:00Z</dcterms:created>
  <dcterms:modified xsi:type="dcterms:W3CDTF">2025-11-19T21:11:00Z</dcterms:modified>
</cp:coreProperties>
</file>