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767B3" w14:textId="77777777" w:rsidR="004B46F4" w:rsidRPr="004B46F4" w:rsidRDefault="004B46F4" w:rsidP="004B46F4">
      <w:pPr>
        <w:rPr>
          <w:b/>
          <w:bCs/>
        </w:rPr>
      </w:pPr>
      <w:r>
        <w:rPr>
          <w:b/>
          <w:bCs/>
        </w:rPr>
        <w:t xml:space="preserve">Subject Line: </w:t>
      </w:r>
      <w:r w:rsidRPr="004B46F4">
        <w:t>Your First Look at the 2026 Summit Agenda</w:t>
      </w:r>
    </w:p>
    <w:p w14:paraId="4B4D2A45" w14:textId="77777777" w:rsidR="004B46F4" w:rsidRPr="004B46F4" w:rsidRDefault="004B46F4" w:rsidP="004B46F4">
      <w:pPr>
        <w:rPr>
          <w:b/>
          <w:bCs/>
        </w:rPr>
      </w:pPr>
      <w:r>
        <w:rPr>
          <w:b/>
          <w:bCs/>
        </w:rPr>
        <w:t xml:space="preserve">Preview Text: </w:t>
      </w:r>
      <w:r w:rsidRPr="004B46F4">
        <w:t>Explore sessions by level, and lock in early bird pricing before it’s gone</w:t>
      </w:r>
    </w:p>
    <w:p w14:paraId="3DD206EB" w14:textId="77777777" w:rsidR="004B46F4" w:rsidRDefault="004B46F4" w:rsidP="004B46F4"/>
    <w:p w14:paraId="4E4EFCBC" w14:textId="3D602D01" w:rsidR="004B46F4" w:rsidRPr="004B46F4" w:rsidRDefault="004B46F4" w:rsidP="004B46F4">
      <w:r w:rsidRPr="004B46F4">
        <w:t xml:space="preserve">Hi </w:t>
      </w:r>
      <w:r w:rsidRPr="004B46F4">
        <w:rPr>
          <w:rFonts w:ascii="Tahoma" w:hAnsi="Tahoma" w:cs="Tahoma"/>
        </w:rPr>
        <w:t>﻿</w:t>
      </w:r>
      <w:r w:rsidRPr="004B46F4">
        <w:t>FirstName</w:t>
      </w:r>
      <w:r w:rsidRPr="004B46F4">
        <w:rPr>
          <w:rFonts w:ascii="Tahoma" w:hAnsi="Tahoma" w:cs="Tahoma"/>
        </w:rPr>
        <w:t>﻿</w:t>
      </w:r>
      <w:r w:rsidRPr="004B46F4">
        <w:t>,</w:t>
      </w:r>
    </w:p>
    <w:p w14:paraId="4742A46B" w14:textId="77777777" w:rsidR="004B46F4" w:rsidRPr="004B46F4" w:rsidRDefault="004B46F4" w:rsidP="004B46F4">
      <w:r w:rsidRPr="004B46F4">
        <w:rPr>
          <w:b/>
          <w:bCs/>
        </w:rPr>
        <w:t xml:space="preserve">The 2026 </w:t>
      </w:r>
      <w:proofErr w:type="spellStart"/>
      <w:r w:rsidRPr="004B46F4">
        <w:rPr>
          <w:b/>
          <w:bCs/>
        </w:rPr>
        <w:t>eMoney</w:t>
      </w:r>
      <w:proofErr w:type="spellEnd"/>
      <w:r w:rsidRPr="004B46F4">
        <w:rPr>
          <w:b/>
          <w:bCs/>
        </w:rPr>
        <w:t xml:space="preserve"> Summit agenda is now live</w:t>
      </w:r>
      <w:r w:rsidRPr="004B46F4">
        <w:t xml:space="preserve">—giving you a first look at the sessions, learning paths, and experiences designed to help you get more from </w:t>
      </w:r>
      <w:proofErr w:type="spellStart"/>
      <w:r w:rsidRPr="004B46F4">
        <w:t>eMoney</w:t>
      </w:r>
      <w:proofErr w:type="spellEnd"/>
      <w:r w:rsidRPr="004B46F4">
        <w:t xml:space="preserve"> and deliver greater impact for your clients.</w:t>
      </w:r>
    </w:p>
    <w:p w14:paraId="42F80502" w14:textId="6AA4AF8B" w:rsidR="00CD0318" w:rsidRDefault="004B46F4">
      <w:pPr>
        <w:rPr>
          <w:b/>
          <w:bCs/>
        </w:rPr>
      </w:pPr>
      <w:hyperlink r:id="rId5" w:history="1">
        <w:r w:rsidRPr="004B46F4">
          <w:rPr>
            <w:rStyle w:val="Hyperlink"/>
            <w:b/>
            <w:bCs/>
          </w:rPr>
          <w:t>Preview the Agenda</w:t>
        </w:r>
      </w:hyperlink>
    </w:p>
    <w:p w14:paraId="5A36D48E" w14:textId="77777777" w:rsidR="004B46F4" w:rsidRDefault="004B46F4">
      <w:pPr>
        <w:rPr>
          <w:b/>
          <w:bCs/>
        </w:rPr>
      </w:pPr>
    </w:p>
    <w:p w14:paraId="5D4C5E3F" w14:textId="77777777" w:rsidR="004B46F4" w:rsidRPr="004B46F4" w:rsidRDefault="004B46F4" w:rsidP="004B46F4">
      <w:pPr>
        <w:rPr>
          <w:b/>
          <w:bCs/>
        </w:rPr>
      </w:pPr>
      <w:r w:rsidRPr="004B46F4">
        <w:rPr>
          <w:b/>
          <w:bCs/>
        </w:rPr>
        <w:t>Areas of Focus</w:t>
      </w:r>
    </w:p>
    <w:p w14:paraId="0671D050" w14:textId="4FD52993" w:rsidR="004B46F4" w:rsidRDefault="004B46F4">
      <w:r w:rsidRPr="004B46F4">
        <w:t xml:space="preserve">No matter where you are in your </w:t>
      </w:r>
      <w:proofErr w:type="spellStart"/>
      <w:r w:rsidRPr="004B46F4">
        <w:t>eMoney</w:t>
      </w:r>
      <w:proofErr w:type="spellEnd"/>
      <w:r w:rsidRPr="004B46F4">
        <w:t xml:space="preserve"> journey, explore sessions designed to help you strengthen your foundation or take your expertise to the next level.</w:t>
      </w:r>
    </w:p>
    <w:p w14:paraId="2AC4B850" w14:textId="5752B949" w:rsidR="004B46F4" w:rsidRPr="004B46F4" w:rsidRDefault="004B46F4" w:rsidP="004B46F4">
      <w:pPr>
        <w:ind w:left="720"/>
      </w:pPr>
      <w:r w:rsidRPr="004B46F4">
        <w:rPr>
          <w:b/>
          <w:bCs/>
        </w:rPr>
        <w:t>Foundations</w:t>
      </w:r>
    </w:p>
    <w:p w14:paraId="57DF9D4B" w14:textId="77777777" w:rsidR="004B46F4" w:rsidRDefault="004B46F4" w:rsidP="004B46F4">
      <w:pPr>
        <w:ind w:left="720"/>
      </w:pPr>
      <w:r w:rsidRPr="004B46F4">
        <w:t xml:space="preserve">Designed to help advisors power what’s possible from the ground up, these sessions are ideal for newer </w:t>
      </w:r>
      <w:proofErr w:type="spellStart"/>
      <w:r w:rsidRPr="004B46F4">
        <w:t>eMoney</w:t>
      </w:r>
      <w:proofErr w:type="spellEnd"/>
      <w:r w:rsidRPr="004B46F4">
        <w:t xml:space="preserve"> users or those revisiting the basics.</w:t>
      </w:r>
    </w:p>
    <w:p w14:paraId="1CADDBF1" w14:textId="3A3F5FF7" w:rsidR="004B46F4" w:rsidRPr="004B46F4" w:rsidRDefault="004B46F4" w:rsidP="004B46F4">
      <w:pPr>
        <w:ind w:left="720"/>
      </w:pPr>
      <w:r w:rsidRPr="004B46F4">
        <w:rPr>
          <w:b/>
          <w:bCs/>
        </w:rPr>
        <w:t>You’ll explore how to:</w:t>
      </w:r>
    </w:p>
    <w:p w14:paraId="54DB6DE3" w14:textId="77777777" w:rsidR="004B46F4" w:rsidRPr="004B46F4" w:rsidRDefault="004B46F4" w:rsidP="004B46F4">
      <w:pPr>
        <w:numPr>
          <w:ilvl w:val="0"/>
          <w:numId w:val="1"/>
        </w:numPr>
        <w:tabs>
          <w:tab w:val="num" w:pos="720"/>
        </w:tabs>
      </w:pPr>
      <w:r w:rsidRPr="004B46F4">
        <w:t>Build efficient, repeatable planning workflows</w:t>
      </w:r>
    </w:p>
    <w:p w14:paraId="0113864B" w14:textId="77777777" w:rsidR="004B46F4" w:rsidRPr="004B46F4" w:rsidRDefault="004B46F4" w:rsidP="004B46F4">
      <w:pPr>
        <w:numPr>
          <w:ilvl w:val="0"/>
          <w:numId w:val="1"/>
        </w:numPr>
        <w:tabs>
          <w:tab w:val="num" w:pos="720"/>
        </w:tabs>
      </w:pPr>
      <w:r w:rsidRPr="004B46F4">
        <w:t>Strengthen core skills across the platform</w:t>
      </w:r>
    </w:p>
    <w:p w14:paraId="6513A324" w14:textId="77777777" w:rsidR="004B46F4" w:rsidRPr="004B46F4" w:rsidRDefault="004B46F4" w:rsidP="004B46F4">
      <w:pPr>
        <w:numPr>
          <w:ilvl w:val="0"/>
          <w:numId w:val="1"/>
        </w:numPr>
        <w:tabs>
          <w:tab w:val="num" w:pos="720"/>
        </w:tabs>
      </w:pPr>
      <w:r w:rsidRPr="004B46F4">
        <w:t>Apply best practices that support long-term success</w:t>
      </w:r>
    </w:p>
    <w:p w14:paraId="40C029A8" w14:textId="77777777" w:rsidR="004B46F4" w:rsidRDefault="004B46F4" w:rsidP="004B46F4">
      <w:pPr>
        <w:ind w:left="720"/>
      </w:pPr>
    </w:p>
    <w:p w14:paraId="0960E118" w14:textId="64BC1D2C" w:rsidR="004B46F4" w:rsidRPr="004B46F4" w:rsidRDefault="004B46F4" w:rsidP="004B46F4">
      <w:pPr>
        <w:ind w:left="720"/>
      </w:pPr>
      <w:r w:rsidRPr="004B46F4">
        <w:rPr>
          <w:b/>
          <w:bCs/>
        </w:rPr>
        <w:t>Advanced Strategies</w:t>
      </w:r>
    </w:p>
    <w:p w14:paraId="64A803A6" w14:textId="77777777" w:rsidR="004B46F4" w:rsidRDefault="004B46F4" w:rsidP="004B46F4">
      <w:pPr>
        <w:ind w:left="720"/>
      </w:pPr>
      <w:r w:rsidRPr="004B46F4">
        <w:t>For advisors ready to push the boundaries of what’s possible, these sessions are designed for experienced users looking to deepen their impact.</w:t>
      </w:r>
    </w:p>
    <w:p w14:paraId="66847B34" w14:textId="6CD986A9" w:rsidR="004B46F4" w:rsidRPr="004B46F4" w:rsidRDefault="004B46F4" w:rsidP="004B46F4">
      <w:pPr>
        <w:ind w:left="720"/>
      </w:pPr>
      <w:r w:rsidRPr="004B46F4">
        <w:rPr>
          <w:b/>
          <w:bCs/>
        </w:rPr>
        <w:t>You’ll explore how to:</w:t>
      </w:r>
    </w:p>
    <w:p w14:paraId="0377553B" w14:textId="77777777" w:rsidR="004B46F4" w:rsidRPr="004B46F4" w:rsidRDefault="004B46F4" w:rsidP="004B46F4">
      <w:pPr>
        <w:numPr>
          <w:ilvl w:val="0"/>
          <w:numId w:val="2"/>
        </w:numPr>
        <w:tabs>
          <w:tab w:val="clear" w:pos="1080"/>
          <w:tab w:val="num" w:pos="720"/>
        </w:tabs>
      </w:pPr>
      <w:r w:rsidRPr="004B46F4">
        <w:t>Navigate complex client scenarios with confidence</w:t>
      </w:r>
    </w:p>
    <w:p w14:paraId="140D7C06" w14:textId="77777777" w:rsidR="004B46F4" w:rsidRPr="004B46F4" w:rsidRDefault="004B46F4" w:rsidP="004B46F4">
      <w:pPr>
        <w:numPr>
          <w:ilvl w:val="0"/>
          <w:numId w:val="2"/>
        </w:numPr>
        <w:tabs>
          <w:tab w:val="clear" w:pos="1080"/>
          <w:tab w:val="num" w:pos="720"/>
        </w:tabs>
      </w:pPr>
      <w:r w:rsidRPr="004B46F4">
        <w:t>Apply advanced planning techniques across key domains</w:t>
      </w:r>
    </w:p>
    <w:p w14:paraId="645B9F82" w14:textId="77777777" w:rsidR="004B46F4" w:rsidRPr="004B46F4" w:rsidRDefault="004B46F4" w:rsidP="004B46F4">
      <w:pPr>
        <w:numPr>
          <w:ilvl w:val="0"/>
          <w:numId w:val="2"/>
        </w:numPr>
        <w:tabs>
          <w:tab w:val="clear" w:pos="1080"/>
          <w:tab w:val="num" w:pos="720"/>
        </w:tabs>
      </w:pPr>
      <w:r w:rsidRPr="004B46F4">
        <w:t xml:space="preserve">Unlock greater </w:t>
      </w:r>
      <w:proofErr w:type="spellStart"/>
      <w:r w:rsidRPr="004B46F4">
        <w:t>eMoney</w:t>
      </w:r>
      <w:proofErr w:type="spellEnd"/>
      <w:r w:rsidRPr="004B46F4">
        <w:t xml:space="preserve"> value from </w:t>
      </w:r>
      <w:proofErr w:type="spellStart"/>
      <w:r w:rsidRPr="004B46F4">
        <w:t>eMoney’s</w:t>
      </w:r>
      <w:proofErr w:type="spellEnd"/>
      <w:r w:rsidRPr="004B46F4">
        <w:t xml:space="preserve"> capabilities</w:t>
      </w:r>
    </w:p>
    <w:p w14:paraId="720F8BF3" w14:textId="21EFAA0D" w:rsidR="004B46F4" w:rsidRPr="004B46F4" w:rsidRDefault="004B46F4" w:rsidP="004B46F4">
      <w:pPr>
        <w:rPr>
          <w:b/>
          <w:bCs/>
        </w:rPr>
      </w:pPr>
      <w:r w:rsidRPr="004B46F4">
        <w:rPr>
          <w:b/>
          <w:bCs/>
        </w:rPr>
        <w:lastRenderedPageBreak/>
        <w:t>Agenda Highlights</w:t>
      </w:r>
    </w:p>
    <w:p w14:paraId="16805EC3" w14:textId="77777777" w:rsidR="004B46F4" w:rsidRPr="004B46F4" w:rsidRDefault="004B46F4" w:rsidP="004B46F4">
      <w:pPr>
        <w:ind w:left="720"/>
      </w:pPr>
      <w:proofErr w:type="spellStart"/>
      <w:r w:rsidRPr="004B46F4">
        <w:rPr>
          <w:b/>
          <w:bCs/>
        </w:rPr>
        <w:t>eMoney</w:t>
      </w:r>
      <w:proofErr w:type="spellEnd"/>
      <w:r w:rsidRPr="004B46F4">
        <w:rPr>
          <w:b/>
          <w:bCs/>
        </w:rPr>
        <w:t xml:space="preserve"> Leadership and Product Vision </w:t>
      </w:r>
    </w:p>
    <w:p w14:paraId="55C00C78" w14:textId="77777777" w:rsidR="004B46F4" w:rsidRPr="004B46F4" w:rsidRDefault="004B46F4" w:rsidP="004B46F4">
      <w:pPr>
        <w:ind w:left="720"/>
      </w:pPr>
      <w:r w:rsidRPr="004B46F4">
        <w:t xml:space="preserve">As one of our most highly attended and valued sessions, this is your opportunity to hear from </w:t>
      </w:r>
      <w:proofErr w:type="spellStart"/>
      <w:r w:rsidRPr="004B46F4">
        <w:t>eMoney</w:t>
      </w:r>
      <w:proofErr w:type="spellEnd"/>
      <w:r w:rsidRPr="004B46F4">
        <w:t xml:space="preserve"> leadership about what’s ahead. Get a first look at upcoming innovations and recent enhancements—so you can plan ahead and maximize your use of </w:t>
      </w:r>
      <w:proofErr w:type="spellStart"/>
      <w:r w:rsidRPr="004B46F4">
        <w:t>eMoney</w:t>
      </w:r>
      <w:proofErr w:type="spellEnd"/>
      <w:r w:rsidRPr="004B46F4">
        <w:t>.</w:t>
      </w:r>
    </w:p>
    <w:p w14:paraId="136FF4E3" w14:textId="77777777" w:rsidR="004B46F4" w:rsidRDefault="004B46F4" w:rsidP="004B46F4">
      <w:pPr>
        <w:ind w:left="720"/>
      </w:pPr>
    </w:p>
    <w:p w14:paraId="00418C02" w14:textId="77777777" w:rsidR="004B46F4" w:rsidRPr="004B46F4" w:rsidRDefault="004B46F4" w:rsidP="004B46F4">
      <w:pPr>
        <w:ind w:left="720"/>
      </w:pPr>
      <w:proofErr w:type="spellStart"/>
      <w:r w:rsidRPr="004B46F4">
        <w:rPr>
          <w:b/>
          <w:bCs/>
        </w:rPr>
        <w:t>eMoney</w:t>
      </w:r>
      <w:proofErr w:type="spellEnd"/>
      <w:r w:rsidRPr="004B46F4">
        <w:rPr>
          <w:b/>
          <w:bCs/>
        </w:rPr>
        <w:t>-Led CE Sessions</w:t>
      </w:r>
    </w:p>
    <w:p w14:paraId="6DA4E57E" w14:textId="77777777" w:rsidR="004B46F4" w:rsidRPr="004B46F4" w:rsidRDefault="004B46F4" w:rsidP="004B46F4">
      <w:pPr>
        <w:ind w:left="720"/>
      </w:pPr>
      <w:r w:rsidRPr="004B46F4">
        <w:t>Earn CE credits while building expertise across key planning topics—from retirement and taxes to estate, insurance, advanced client strategies, and more. With sessions spanning both foundational and advanced tracks, you can tailor your learning experience to your goals.</w:t>
      </w:r>
    </w:p>
    <w:p w14:paraId="0096DF5D" w14:textId="77777777" w:rsidR="004B46F4" w:rsidRPr="004B46F4" w:rsidRDefault="004B46F4" w:rsidP="004B46F4"/>
    <w:p w14:paraId="61655CB4" w14:textId="0C383870" w:rsidR="004B46F4" w:rsidRDefault="004B46F4">
      <w:pPr>
        <w:rPr>
          <w:b/>
          <w:bCs/>
        </w:rPr>
      </w:pPr>
      <w:r w:rsidRPr="004B46F4">
        <w:rPr>
          <w:b/>
          <w:bCs/>
        </w:rPr>
        <w:t>With the agenda preview now available, this is the ideal time to start planning your Summit experience—while early bird pricing is still available.</w:t>
      </w:r>
    </w:p>
    <w:p w14:paraId="23272F54" w14:textId="7CF0B171" w:rsidR="004B46F4" w:rsidRPr="004B46F4" w:rsidRDefault="004B46F4">
      <w:hyperlink r:id="rId6" w:history="1">
        <w:r w:rsidRPr="004B46F4">
          <w:rPr>
            <w:rStyle w:val="Hyperlink"/>
            <w:b/>
            <w:bCs/>
          </w:rPr>
          <w:t>Claim Early Bird Pricing</w:t>
        </w:r>
      </w:hyperlink>
    </w:p>
    <w:sectPr w:rsidR="004B46F4" w:rsidRPr="004B4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034B3"/>
    <w:multiLevelType w:val="multilevel"/>
    <w:tmpl w:val="F05EF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72EB76C6"/>
    <w:multiLevelType w:val="multilevel"/>
    <w:tmpl w:val="991653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947229335">
    <w:abstractNumId w:val="0"/>
  </w:num>
  <w:num w:numId="2" w16cid:durableId="1823503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F4"/>
    <w:rsid w:val="003507A4"/>
    <w:rsid w:val="004B46F4"/>
    <w:rsid w:val="00CD0318"/>
    <w:rsid w:val="00F51F2E"/>
    <w:rsid w:val="00FF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B5705"/>
  <w15:chartTrackingRefBased/>
  <w15:docId w15:val="{DCA347CE-86EF-41EF-ADC4-1470287A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6F4"/>
    <w:rPr>
      <w:rFonts w:eastAsiaTheme="majorEastAsia" w:cstheme="majorBidi"/>
      <w:color w:val="272727" w:themeColor="text1" w:themeTint="D8"/>
    </w:rPr>
  </w:style>
  <w:style w:type="paragraph" w:styleId="Title">
    <w:name w:val="Title"/>
    <w:basedOn w:val="Normal"/>
    <w:next w:val="Normal"/>
    <w:link w:val="TitleChar"/>
    <w:uiPriority w:val="10"/>
    <w:qFormat/>
    <w:rsid w:val="004B4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6F4"/>
    <w:pPr>
      <w:spacing w:before="160"/>
      <w:jc w:val="center"/>
    </w:pPr>
    <w:rPr>
      <w:i/>
      <w:iCs/>
      <w:color w:val="404040" w:themeColor="text1" w:themeTint="BF"/>
    </w:rPr>
  </w:style>
  <w:style w:type="character" w:customStyle="1" w:styleId="QuoteChar">
    <w:name w:val="Quote Char"/>
    <w:basedOn w:val="DefaultParagraphFont"/>
    <w:link w:val="Quote"/>
    <w:uiPriority w:val="29"/>
    <w:rsid w:val="004B46F4"/>
    <w:rPr>
      <w:i/>
      <w:iCs/>
      <w:color w:val="404040" w:themeColor="text1" w:themeTint="BF"/>
    </w:rPr>
  </w:style>
  <w:style w:type="paragraph" w:styleId="ListParagraph">
    <w:name w:val="List Paragraph"/>
    <w:basedOn w:val="Normal"/>
    <w:uiPriority w:val="34"/>
    <w:qFormat/>
    <w:rsid w:val="004B46F4"/>
    <w:pPr>
      <w:ind w:left="720"/>
      <w:contextualSpacing/>
    </w:pPr>
  </w:style>
  <w:style w:type="character" w:styleId="IntenseEmphasis">
    <w:name w:val="Intense Emphasis"/>
    <w:basedOn w:val="DefaultParagraphFont"/>
    <w:uiPriority w:val="21"/>
    <w:qFormat/>
    <w:rsid w:val="004B46F4"/>
    <w:rPr>
      <w:i/>
      <w:iCs/>
      <w:color w:val="0F4761" w:themeColor="accent1" w:themeShade="BF"/>
    </w:rPr>
  </w:style>
  <w:style w:type="paragraph" w:styleId="IntenseQuote">
    <w:name w:val="Intense Quote"/>
    <w:basedOn w:val="Normal"/>
    <w:next w:val="Normal"/>
    <w:link w:val="IntenseQuoteChar"/>
    <w:uiPriority w:val="30"/>
    <w:qFormat/>
    <w:rsid w:val="004B4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6F4"/>
    <w:rPr>
      <w:i/>
      <w:iCs/>
      <w:color w:val="0F4761" w:themeColor="accent1" w:themeShade="BF"/>
    </w:rPr>
  </w:style>
  <w:style w:type="character" w:styleId="IntenseReference">
    <w:name w:val="Intense Reference"/>
    <w:basedOn w:val="DefaultParagraphFont"/>
    <w:uiPriority w:val="32"/>
    <w:qFormat/>
    <w:rsid w:val="004B46F4"/>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4B46F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46F4"/>
    <w:rPr>
      <w:rFonts w:ascii="Consolas" w:hAnsi="Consolas"/>
      <w:sz w:val="20"/>
      <w:szCs w:val="20"/>
    </w:rPr>
  </w:style>
  <w:style w:type="character" w:styleId="Hyperlink">
    <w:name w:val="Hyperlink"/>
    <w:basedOn w:val="DefaultParagraphFont"/>
    <w:uiPriority w:val="99"/>
    <w:unhideWhenUsed/>
    <w:rsid w:val="004B46F4"/>
    <w:rPr>
      <w:color w:val="467886" w:themeColor="hyperlink"/>
      <w:u w:val="single"/>
    </w:rPr>
  </w:style>
  <w:style w:type="character" w:styleId="UnresolvedMention">
    <w:name w:val="Unresolved Mention"/>
    <w:basedOn w:val="DefaultParagraphFont"/>
    <w:uiPriority w:val="99"/>
    <w:semiHidden/>
    <w:unhideWhenUsed/>
    <w:rsid w:val="004B4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erience.emoneyadvisor.com/series/emoney-summit-2026/landing_page" TargetMode="External"/><Relationship Id="rId5" Type="http://schemas.openxmlformats.org/officeDocument/2006/relationships/hyperlink" Target="https://emoneyadvisor.com/summit/agen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1767</Characters>
  <Application>Microsoft Office Word</Application>
  <DocSecurity>0</DocSecurity>
  <Lines>38</Lines>
  <Paragraphs>45</Paragraphs>
  <ScaleCrop>false</ScaleCrop>
  <Company>eMoney Advisor LLC.</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2026-07-14T19:43:00Z</dcterms:created>
  <dcterms:modified xsi:type="dcterms:W3CDTF">2026-07-14T19:46:00Z</dcterms:modified>
</cp:coreProperties>
</file>